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00C5" w:rsidRPr="00A014A4" w:rsidRDefault="003B0729" w:rsidP="008B4609">
      <w:pPr>
        <w:jc w:val="center"/>
        <w:rPr>
          <w:rFonts w:ascii="宋体" w:eastAsia="宋体" w:hAnsi="宋体"/>
          <w:b/>
          <w:sz w:val="32"/>
          <w:szCs w:val="32"/>
        </w:rPr>
      </w:pPr>
      <w:r>
        <w:rPr>
          <w:rFonts w:ascii="宋体" w:eastAsia="宋体" w:hAnsi="宋体" w:hint="eastAsia"/>
          <w:b/>
          <w:sz w:val="32"/>
          <w:szCs w:val="32"/>
        </w:rPr>
        <w:t>意向竞买</w:t>
      </w:r>
      <w:r w:rsidR="00F02D79">
        <w:rPr>
          <w:rFonts w:ascii="宋体" w:eastAsia="宋体" w:hAnsi="宋体" w:hint="eastAsia"/>
          <w:b/>
          <w:sz w:val="32"/>
          <w:szCs w:val="32"/>
        </w:rPr>
        <w:t>人</w:t>
      </w:r>
      <w:r w:rsidR="00B46D6E">
        <w:rPr>
          <w:rFonts w:ascii="宋体" w:eastAsia="宋体" w:hAnsi="宋体" w:hint="eastAsia"/>
          <w:b/>
          <w:sz w:val="32"/>
          <w:szCs w:val="32"/>
        </w:rPr>
        <w:t>查</w:t>
      </w:r>
      <w:r w:rsidR="008B4609" w:rsidRPr="00A014A4">
        <w:rPr>
          <w:rFonts w:ascii="宋体" w:eastAsia="宋体" w:hAnsi="宋体" w:hint="eastAsia"/>
          <w:b/>
          <w:sz w:val="32"/>
          <w:szCs w:val="32"/>
        </w:rPr>
        <w:t>看钻石注意事项</w:t>
      </w:r>
    </w:p>
    <w:p w:rsidR="008B4609" w:rsidRPr="00B46D6E" w:rsidRDefault="008B4609" w:rsidP="008B4609">
      <w:pPr>
        <w:jc w:val="center"/>
        <w:rPr>
          <w:rFonts w:ascii="宋体" w:eastAsia="宋体" w:hAnsi="宋体"/>
          <w:b/>
          <w:sz w:val="28"/>
          <w:szCs w:val="28"/>
        </w:rPr>
      </w:pPr>
    </w:p>
    <w:p w:rsidR="008B4609" w:rsidRPr="00E47DFD" w:rsidRDefault="008B4609" w:rsidP="00E47DFD">
      <w:pPr>
        <w:snapToGrid w:val="0"/>
        <w:spacing w:line="400" w:lineRule="exact"/>
        <w:jc w:val="left"/>
        <w:rPr>
          <w:rFonts w:ascii="宋体" w:eastAsia="宋体" w:hAnsi="宋体"/>
          <w:b/>
          <w:bCs/>
          <w:sz w:val="28"/>
          <w:szCs w:val="28"/>
        </w:rPr>
      </w:pPr>
      <w:r w:rsidRPr="00E47DFD">
        <w:rPr>
          <w:rFonts w:ascii="宋体" w:eastAsia="宋体" w:hAnsi="宋体" w:hint="eastAsia"/>
          <w:b/>
          <w:bCs/>
          <w:sz w:val="28"/>
          <w:szCs w:val="28"/>
        </w:rPr>
        <w:t>一、</w:t>
      </w:r>
      <w:r w:rsidR="003B0729" w:rsidRPr="00E47DFD">
        <w:rPr>
          <w:rFonts w:ascii="宋体" w:eastAsia="宋体" w:hAnsi="宋体" w:hint="eastAsia"/>
          <w:b/>
          <w:bCs/>
          <w:sz w:val="28"/>
          <w:szCs w:val="28"/>
        </w:rPr>
        <w:t>看货</w:t>
      </w:r>
      <w:r w:rsidRPr="00E47DFD">
        <w:rPr>
          <w:rFonts w:ascii="宋体" w:eastAsia="宋体" w:hAnsi="宋体" w:hint="eastAsia"/>
          <w:b/>
          <w:bCs/>
          <w:sz w:val="28"/>
          <w:szCs w:val="28"/>
        </w:rPr>
        <w:t>人</w:t>
      </w:r>
      <w:r w:rsidR="00A165B9" w:rsidRPr="00E47DFD">
        <w:rPr>
          <w:rFonts w:ascii="宋体" w:eastAsia="宋体" w:hAnsi="宋体" w:hint="eastAsia"/>
          <w:b/>
          <w:bCs/>
          <w:sz w:val="28"/>
          <w:szCs w:val="28"/>
        </w:rPr>
        <w:t>办理</w:t>
      </w:r>
      <w:r w:rsidRPr="00E47DFD">
        <w:rPr>
          <w:rFonts w:ascii="宋体" w:eastAsia="宋体" w:hAnsi="宋体" w:hint="eastAsia"/>
          <w:b/>
          <w:bCs/>
          <w:sz w:val="28"/>
          <w:szCs w:val="28"/>
        </w:rPr>
        <w:t>看货</w:t>
      </w:r>
      <w:r w:rsidR="00F02D79" w:rsidRPr="00E47DFD">
        <w:rPr>
          <w:rFonts w:ascii="宋体" w:eastAsia="宋体" w:hAnsi="宋体" w:hint="eastAsia"/>
          <w:b/>
          <w:bCs/>
          <w:sz w:val="28"/>
          <w:szCs w:val="28"/>
        </w:rPr>
        <w:t>报名</w:t>
      </w:r>
      <w:r w:rsidR="00A165B9" w:rsidRPr="00E47DFD">
        <w:rPr>
          <w:rFonts w:ascii="宋体" w:eastAsia="宋体" w:hAnsi="宋体" w:hint="eastAsia"/>
          <w:b/>
          <w:bCs/>
          <w:sz w:val="28"/>
          <w:szCs w:val="28"/>
        </w:rPr>
        <w:t>登记</w:t>
      </w:r>
      <w:r w:rsidRPr="00E47DFD">
        <w:rPr>
          <w:rFonts w:ascii="宋体" w:eastAsia="宋体" w:hAnsi="宋体" w:hint="eastAsia"/>
          <w:b/>
          <w:bCs/>
          <w:sz w:val="28"/>
          <w:szCs w:val="28"/>
        </w:rPr>
        <w:t>要求</w:t>
      </w:r>
    </w:p>
    <w:p w:rsidR="008B4609" w:rsidRDefault="008B4609" w:rsidP="00E47DFD">
      <w:pPr>
        <w:snapToGrid w:val="0"/>
        <w:spacing w:line="400" w:lineRule="exact"/>
        <w:jc w:val="left"/>
        <w:rPr>
          <w:rFonts w:ascii="宋体" w:eastAsia="宋体" w:hAnsi="宋体"/>
          <w:sz w:val="28"/>
          <w:szCs w:val="28"/>
        </w:rPr>
      </w:pPr>
      <w:r w:rsidRPr="008B4609">
        <w:rPr>
          <w:rFonts w:ascii="宋体" w:eastAsia="宋体" w:hAnsi="宋体" w:hint="eastAsia"/>
          <w:sz w:val="28"/>
          <w:szCs w:val="28"/>
        </w:rPr>
        <w:t>1、提交资料。</w:t>
      </w:r>
      <w:r w:rsidR="003B0729">
        <w:rPr>
          <w:rFonts w:ascii="宋体" w:eastAsia="宋体" w:hAnsi="宋体" w:hint="eastAsia"/>
          <w:sz w:val="28"/>
          <w:szCs w:val="28"/>
        </w:rPr>
        <w:t>客户</w:t>
      </w:r>
      <w:r w:rsidRPr="008B4609">
        <w:rPr>
          <w:rFonts w:ascii="宋体" w:eastAsia="宋体" w:hAnsi="宋体" w:hint="eastAsia"/>
          <w:sz w:val="28"/>
          <w:szCs w:val="28"/>
        </w:rPr>
        <w:t>看货之前，须</w:t>
      </w:r>
      <w:r w:rsidR="00CC3C6E">
        <w:rPr>
          <w:rFonts w:ascii="宋体" w:eastAsia="宋体" w:hAnsi="宋体" w:hint="eastAsia"/>
          <w:sz w:val="28"/>
          <w:szCs w:val="28"/>
        </w:rPr>
        <w:t>提</w:t>
      </w:r>
      <w:r w:rsidRPr="008B4609">
        <w:rPr>
          <w:rFonts w:ascii="宋体" w:eastAsia="宋体" w:hAnsi="宋体" w:hint="eastAsia"/>
          <w:sz w:val="28"/>
          <w:szCs w:val="28"/>
        </w:rPr>
        <w:t>交下列资料：</w:t>
      </w:r>
    </w:p>
    <w:p w:rsidR="00D9191C" w:rsidRPr="008B4609" w:rsidRDefault="00D9191C" w:rsidP="00E47DFD">
      <w:pPr>
        <w:snapToGrid w:val="0"/>
        <w:spacing w:line="400" w:lineRule="exact"/>
        <w:jc w:val="left"/>
        <w:rPr>
          <w:rFonts w:ascii="宋体" w:eastAsia="宋体" w:hAnsi="宋体"/>
          <w:sz w:val="28"/>
          <w:szCs w:val="28"/>
        </w:rPr>
      </w:pPr>
      <w:r>
        <w:rPr>
          <w:rFonts w:ascii="宋体" w:eastAsia="宋体" w:hAnsi="宋体" w:hint="eastAsia"/>
          <w:sz w:val="28"/>
          <w:szCs w:val="28"/>
        </w:rPr>
        <w:t>如以公司名义缴纳看货保证金，下述所有资料如为复印件，请加盖公章，看货人联系电话。</w:t>
      </w:r>
    </w:p>
    <w:p w:rsidR="008B4609" w:rsidRDefault="008B4609" w:rsidP="00E47DFD">
      <w:pPr>
        <w:snapToGrid w:val="0"/>
        <w:spacing w:line="400" w:lineRule="exact"/>
        <w:jc w:val="left"/>
        <w:rPr>
          <w:rFonts w:ascii="宋体" w:eastAsia="宋体" w:hAnsi="宋体"/>
          <w:sz w:val="28"/>
          <w:szCs w:val="28"/>
        </w:rPr>
      </w:pPr>
      <w:r>
        <w:rPr>
          <w:rFonts w:ascii="宋体" w:eastAsia="宋体" w:hAnsi="宋体" w:hint="eastAsia"/>
          <w:sz w:val="28"/>
          <w:szCs w:val="28"/>
        </w:rPr>
        <w:t>1）营业执照复印</w:t>
      </w:r>
      <w:r w:rsidR="00CC3C6E">
        <w:rPr>
          <w:rFonts w:ascii="宋体" w:eastAsia="宋体" w:hAnsi="宋体" w:hint="eastAsia"/>
          <w:sz w:val="28"/>
          <w:szCs w:val="28"/>
        </w:rPr>
        <w:t>件</w:t>
      </w:r>
      <w:r w:rsidR="00D9191C">
        <w:rPr>
          <w:rFonts w:ascii="宋体" w:eastAsia="宋体" w:hAnsi="宋体" w:hint="eastAsia"/>
          <w:sz w:val="28"/>
          <w:szCs w:val="28"/>
        </w:rPr>
        <w:t>；</w:t>
      </w:r>
    </w:p>
    <w:p w:rsidR="00D9191C" w:rsidRDefault="00D9191C" w:rsidP="00E47DFD">
      <w:pPr>
        <w:snapToGrid w:val="0"/>
        <w:spacing w:line="400" w:lineRule="exact"/>
        <w:jc w:val="left"/>
        <w:rPr>
          <w:rFonts w:ascii="宋体" w:eastAsia="宋体" w:hAnsi="宋体"/>
          <w:sz w:val="28"/>
          <w:szCs w:val="28"/>
        </w:rPr>
      </w:pPr>
      <w:r>
        <w:rPr>
          <w:rFonts w:ascii="宋体" w:eastAsia="宋体" w:hAnsi="宋体" w:hint="eastAsia"/>
          <w:sz w:val="28"/>
          <w:szCs w:val="28"/>
        </w:rPr>
        <w:t>2）法定代表人身份证复印件及法定代表人证明书；</w:t>
      </w:r>
    </w:p>
    <w:p w:rsidR="00D9191C" w:rsidRDefault="00D9191C" w:rsidP="00E47DFD">
      <w:pPr>
        <w:snapToGrid w:val="0"/>
        <w:spacing w:line="400" w:lineRule="exact"/>
        <w:jc w:val="left"/>
        <w:rPr>
          <w:rFonts w:ascii="宋体" w:eastAsia="宋体" w:hAnsi="宋体"/>
          <w:sz w:val="28"/>
          <w:szCs w:val="28"/>
        </w:rPr>
      </w:pPr>
      <w:r>
        <w:rPr>
          <w:rFonts w:ascii="宋体" w:eastAsia="宋体" w:hAnsi="宋体" w:hint="eastAsia"/>
          <w:sz w:val="28"/>
          <w:szCs w:val="28"/>
        </w:rPr>
        <w:t>3）授权委托书原件、授权代表身份证复印件；</w:t>
      </w:r>
    </w:p>
    <w:p w:rsidR="00D9191C" w:rsidRDefault="00D9191C" w:rsidP="00E47DFD">
      <w:pPr>
        <w:snapToGrid w:val="0"/>
        <w:spacing w:line="400" w:lineRule="exact"/>
        <w:jc w:val="left"/>
        <w:rPr>
          <w:rFonts w:ascii="宋体" w:eastAsia="宋体" w:hAnsi="宋体"/>
          <w:sz w:val="28"/>
          <w:szCs w:val="28"/>
        </w:rPr>
      </w:pPr>
      <w:r>
        <w:rPr>
          <w:rFonts w:ascii="宋体" w:eastAsia="宋体" w:hAnsi="宋体" w:hint="eastAsia"/>
          <w:sz w:val="28"/>
          <w:szCs w:val="28"/>
        </w:rPr>
        <w:t>如以个人名义缴纳看货保证金的，则提交缴款人及看货人身份证复印件、联系电话。</w:t>
      </w:r>
    </w:p>
    <w:p w:rsidR="00D9191C" w:rsidRDefault="00D9191C" w:rsidP="00E47DFD">
      <w:pPr>
        <w:snapToGrid w:val="0"/>
        <w:spacing w:line="400" w:lineRule="exact"/>
        <w:jc w:val="left"/>
        <w:rPr>
          <w:rFonts w:ascii="宋体" w:eastAsia="宋体" w:hAnsi="宋体"/>
          <w:sz w:val="28"/>
          <w:szCs w:val="28"/>
        </w:rPr>
      </w:pPr>
      <w:r>
        <w:rPr>
          <w:rFonts w:ascii="宋体" w:eastAsia="宋体" w:hAnsi="宋体" w:hint="eastAsia"/>
          <w:sz w:val="28"/>
          <w:szCs w:val="28"/>
        </w:rPr>
        <w:t>2、缴纳看货保证金</w:t>
      </w:r>
      <w:r w:rsidR="008A0E0C">
        <w:rPr>
          <w:rFonts w:ascii="宋体" w:eastAsia="宋体" w:hAnsi="宋体" w:hint="eastAsia"/>
          <w:sz w:val="28"/>
          <w:szCs w:val="28"/>
        </w:rPr>
        <w:t>5</w:t>
      </w:r>
      <w:r w:rsidR="008B6DD9">
        <w:rPr>
          <w:rFonts w:ascii="宋体" w:eastAsia="宋体" w:hAnsi="宋体"/>
          <w:sz w:val="28"/>
          <w:szCs w:val="28"/>
        </w:rPr>
        <w:t>0</w:t>
      </w:r>
      <w:r w:rsidR="008B6DD9">
        <w:rPr>
          <w:rFonts w:ascii="宋体" w:eastAsia="宋体" w:hAnsi="宋体" w:hint="eastAsia"/>
          <w:sz w:val="28"/>
          <w:szCs w:val="28"/>
        </w:rPr>
        <w:t>万元</w:t>
      </w:r>
      <w:r>
        <w:rPr>
          <w:rFonts w:ascii="宋体" w:eastAsia="宋体" w:hAnsi="宋体" w:hint="eastAsia"/>
          <w:sz w:val="28"/>
          <w:szCs w:val="28"/>
        </w:rPr>
        <w:t>，办理看货登记手续时提供</w:t>
      </w:r>
      <w:r w:rsidR="00F02D79">
        <w:rPr>
          <w:rFonts w:ascii="宋体" w:eastAsia="宋体" w:hAnsi="宋体" w:hint="eastAsia"/>
          <w:sz w:val="28"/>
          <w:szCs w:val="28"/>
        </w:rPr>
        <w:t>缴</w:t>
      </w:r>
      <w:r>
        <w:rPr>
          <w:rFonts w:ascii="宋体" w:eastAsia="宋体" w:hAnsi="宋体" w:hint="eastAsia"/>
          <w:sz w:val="28"/>
          <w:szCs w:val="28"/>
        </w:rPr>
        <w:t>纳保证金的银行凭证</w:t>
      </w:r>
      <w:r w:rsidR="00F02D79">
        <w:rPr>
          <w:rFonts w:ascii="宋体" w:eastAsia="宋体" w:hAnsi="宋体" w:hint="eastAsia"/>
          <w:sz w:val="28"/>
          <w:szCs w:val="28"/>
        </w:rPr>
        <w:t>复印件</w:t>
      </w:r>
      <w:r>
        <w:rPr>
          <w:rFonts w:ascii="宋体" w:eastAsia="宋体" w:hAnsi="宋体" w:hint="eastAsia"/>
          <w:sz w:val="28"/>
          <w:szCs w:val="28"/>
        </w:rPr>
        <w:t>。</w:t>
      </w:r>
    </w:p>
    <w:p w:rsidR="00D9191C" w:rsidRDefault="00D9191C" w:rsidP="00E47DFD">
      <w:pPr>
        <w:snapToGrid w:val="0"/>
        <w:spacing w:line="400" w:lineRule="exact"/>
        <w:jc w:val="left"/>
        <w:rPr>
          <w:rFonts w:ascii="宋体" w:eastAsia="宋体" w:hAnsi="宋体"/>
          <w:sz w:val="28"/>
          <w:szCs w:val="28"/>
        </w:rPr>
      </w:pPr>
      <w:r>
        <w:rPr>
          <w:rFonts w:ascii="宋体" w:eastAsia="宋体" w:hAnsi="宋体" w:hint="eastAsia"/>
          <w:sz w:val="28"/>
          <w:szCs w:val="28"/>
        </w:rPr>
        <w:t>3、授权代表。每家意向竞买人限定不超过</w:t>
      </w:r>
      <w:r w:rsidR="008A0E0C">
        <w:rPr>
          <w:rFonts w:ascii="宋体" w:eastAsia="宋体" w:hAnsi="宋体" w:hint="eastAsia"/>
          <w:sz w:val="28"/>
          <w:szCs w:val="28"/>
        </w:rPr>
        <w:t>2</w:t>
      </w:r>
      <w:r>
        <w:rPr>
          <w:rFonts w:ascii="宋体" w:eastAsia="宋体" w:hAnsi="宋体" w:hint="eastAsia"/>
          <w:sz w:val="28"/>
          <w:szCs w:val="28"/>
        </w:rPr>
        <w:t>位授权代表</w:t>
      </w:r>
      <w:r w:rsidR="008A0E0C">
        <w:rPr>
          <w:rFonts w:ascii="宋体" w:eastAsia="宋体" w:hAnsi="宋体" w:hint="eastAsia"/>
          <w:sz w:val="28"/>
          <w:szCs w:val="28"/>
        </w:rPr>
        <w:t>（包括本人）</w:t>
      </w:r>
      <w:r>
        <w:rPr>
          <w:rFonts w:ascii="宋体" w:eastAsia="宋体" w:hAnsi="宋体" w:hint="eastAsia"/>
          <w:sz w:val="28"/>
          <w:szCs w:val="28"/>
        </w:rPr>
        <w:t>到罗</w:t>
      </w:r>
      <w:r w:rsidR="00790FE6">
        <w:rPr>
          <w:rFonts w:ascii="宋体" w:eastAsia="宋体" w:hAnsi="宋体" w:hint="eastAsia"/>
          <w:sz w:val="28"/>
          <w:szCs w:val="28"/>
        </w:rPr>
        <w:t>湖旅检</w:t>
      </w:r>
      <w:r>
        <w:rPr>
          <w:rFonts w:ascii="宋体" w:eastAsia="宋体" w:hAnsi="宋体" w:hint="eastAsia"/>
          <w:sz w:val="28"/>
          <w:szCs w:val="28"/>
        </w:rPr>
        <w:t>仓库现场查看</w:t>
      </w:r>
      <w:r w:rsidR="00A165B9">
        <w:rPr>
          <w:rFonts w:ascii="宋体" w:eastAsia="宋体" w:hAnsi="宋体" w:hint="eastAsia"/>
          <w:sz w:val="28"/>
          <w:szCs w:val="28"/>
        </w:rPr>
        <w:t>标的。</w:t>
      </w:r>
    </w:p>
    <w:p w:rsidR="00A014A4" w:rsidRDefault="00A014A4" w:rsidP="00E47DFD">
      <w:pPr>
        <w:snapToGrid w:val="0"/>
        <w:spacing w:line="400" w:lineRule="exact"/>
        <w:jc w:val="left"/>
        <w:rPr>
          <w:rFonts w:ascii="宋体" w:eastAsia="宋体" w:hAnsi="宋体"/>
          <w:sz w:val="28"/>
          <w:szCs w:val="28"/>
        </w:rPr>
      </w:pPr>
      <w:r>
        <w:rPr>
          <w:rFonts w:ascii="宋体" w:eastAsia="宋体" w:hAnsi="宋体" w:hint="eastAsia"/>
          <w:sz w:val="28"/>
          <w:szCs w:val="28"/>
        </w:rPr>
        <w:t>4、提交看货申请</w:t>
      </w:r>
      <w:r w:rsidR="00F02D79">
        <w:rPr>
          <w:rFonts w:ascii="宋体" w:eastAsia="宋体" w:hAnsi="宋体" w:hint="eastAsia"/>
          <w:sz w:val="28"/>
          <w:szCs w:val="28"/>
        </w:rPr>
        <w:t>报名</w:t>
      </w:r>
      <w:r>
        <w:rPr>
          <w:rFonts w:ascii="宋体" w:eastAsia="宋体" w:hAnsi="宋体" w:hint="eastAsia"/>
          <w:sz w:val="28"/>
          <w:szCs w:val="28"/>
        </w:rPr>
        <w:t>地址：深圳市罗湖区爱国路1</w:t>
      </w:r>
      <w:r>
        <w:rPr>
          <w:rFonts w:ascii="宋体" w:eastAsia="宋体" w:hAnsi="宋体"/>
          <w:sz w:val="28"/>
          <w:szCs w:val="28"/>
        </w:rPr>
        <w:t>0</w:t>
      </w:r>
      <w:r>
        <w:rPr>
          <w:rFonts w:ascii="宋体" w:eastAsia="宋体" w:hAnsi="宋体" w:hint="eastAsia"/>
          <w:sz w:val="28"/>
          <w:szCs w:val="28"/>
        </w:rPr>
        <w:t>号金通大厦B座2</w:t>
      </w:r>
      <w:r>
        <w:rPr>
          <w:rFonts w:ascii="宋体" w:eastAsia="宋体" w:hAnsi="宋体"/>
          <w:sz w:val="28"/>
          <w:szCs w:val="28"/>
        </w:rPr>
        <w:t>4</w:t>
      </w:r>
      <w:r>
        <w:rPr>
          <w:rFonts w:ascii="宋体" w:eastAsia="宋体" w:hAnsi="宋体" w:hint="eastAsia"/>
          <w:sz w:val="28"/>
          <w:szCs w:val="28"/>
        </w:rPr>
        <w:t>楼广东迅兴拍卖有限公司</w:t>
      </w:r>
      <w:r w:rsidR="00D24CF0">
        <w:rPr>
          <w:rFonts w:ascii="宋体" w:eastAsia="宋体" w:hAnsi="宋体" w:hint="eastAsia"/>
          <w:sz w:val="28"/>
          <w:szCs w:val="28"/>
        </w:rPr>
        <w:t>。</w:t>
      </w:r>
    </w:p>
    <w:p w:rsidR="00946DAE" w:rsidRPr="00946DAE" w:rsidRDefault="00946DAE" w:rsidP="00E47DFD">
      <w:pPr>
        <w:snapToGrid w:val="0"/>
        <w:spacing w:line="400" w:lineRule="exact"/>
        <w:jc w:val="left"/>
        <w:rPr>
          <w:rFonts w:ascii="宋体" w:eastAsia="宋体" w:hAnsi="宋体"/>
          <w:sz w:val="28"/>
          <w:szCs w:val="28"/>
        </w:rPr>
      </w:pPr>
      <w:r>
        <w:rPr>
          <w:rFonts w:ascii="宋体" w:eastAsia="宋体" w:hAnsi="宋体" w:hint="eastAsia"/>
          <w:sz w:val="28"/>
          <w:szCs w:val="28"/>
        </w:rPr>
        <w:t>5、网上办理看货登记手续</w:t>
      </w:r>
      <w:hyperlink r:id="rId6" w:history="1">
        <w:r w:rsidRPr="00946DAE">
          <w:rPr>
            <w:rStyle w:val="a7"/>
            <w:rFonts w:hint="eastAsia"/>
            <w:color w:val="auto"/>
            <w:sz w:val="28"/>
            <w:szCs w:val="28"/>
            <w:u w:val="none"/>
          </w:rPr>
          <w:t>（</w:t>
        </w:r>
        <w:r w:rsidRPr="008249FB">
          <w:rPr>
            <w:rStyle w:val="a7"/>
            <w:rFonts w:ascii="宋体" w:eastAsia="宋体" w:hAnsi="宋体" w:hint="eastAsia"/>
            <w:color w:val="auto"/>
            <w:sz w:val="28"/>
            <w:szCs w:val="28"/>
            <w:u w:val="none"/>
          </w:rPr>
          <w:t>将上述资料及看货承诺书签字后发邮件到</w:t>
        </w:r>
        <w:r w:rsidRPr="00946DAE">
          <w:rPr>
            <w:rStyle w:val="a7"/>
            <w:rFonts w:hint="eastAsia"/>
            <w:color w:val="auto"/>
            <w:sz w:val="28"/>
            <w:szCs w:val="28"/>
            <w:u w:val="none"/>
          </w:rPr>
          <w:t>g</w:t>
        </w:r>
        <w:r w:rsidRPr="00946DAE">
          <w:rPr>
            <w:rStyle w:val="a7"/>
            <w:color w:val="auto"/>
            <w:sz w:val="28"/>
            <w:szCs w:val="28"/>
            <w:u w:val="none"/>
          </w:rPr>
          <w:t>dxunxing96@163.com</w:t>
        </w:r>
      </w:hyperlink>
      <w:r w:rsidR="008249FB" w:rsidRPr="008249FB">
        <w:rPr>
          <w:rStyle w:val="a7"/>
          <w:rFonts w:ascii="宋体" w:eastAsia="宋体" w:hAnsi="宋体" w:hint="eastAsia"/>
          <w:color w:val="auto"/>
          <w:sz w:val="28"/>
          <w:szCs w:val="28"/>
          <w:u w:val="none"/>
        </w:rPr>
        <w:t>确认看货资格</w:t>
      </w:r>
      <w:r w:rsidRPr="00946DAE">
        <w:rPr>
          <w:rStyle w:val="a7"/>
          <w:rFonts w:hint="eastAsia"/>
          <w:color w:val="auto"/>
          <w:sz w:val="28"/>
          <w:szCs w:val="28"/>
          <w:u w:val="none"/>
        </w:rPr>
        <w:t>）。</w:t>
      </w:r>
    </w:p>
    <w:p w:rsidR="00E47DFD" w:rsidRDefault="00E47DFD" w:rsidP="00E47DFD">
      <w:pPr>
        <w:snapToGrid w:val="0"/>
        <w:spacing w:line="400" w:lineRule="exact"/>
        <w:jc w:val="left"/>
        <w:rPr>
          <w:rFonts w:ascii="宋体" w:eastAsia="宋体" w:hAnsi="宋体"/>
          <w:b/>
          <w:bCs/>
          <w:sz w:val="28"/>
          <w:szCs w:val="28"/>
        </w:rPr>
      </w:pPr>
    </w:p>
    <w:p w:rsidR="00A165B9" w:rsidRPr="00E47DFD" w:rsidRDefault="00A165B9" w:rsidP="00E47DFD">
      <w:pPr>
        <w:snapToGrid w:val="0"/>
        <w:spacing w:line="400" w:lineRule="exact"/>
        <w:jc w:val="left"/>
        <w:rPr>
          <w:rFonts w:ascii="宋体" w:eastAsia="宋体" w:hAnsi="宋体"/>
          <w:b/>
          <w:bCs/>
          <w:sz w:val="28"/>
          <w:szCs w:val="28"/>
        </w:rPr>
      </w:pPr>
      <w:r w:rsidRPr="00E47DFD">
        <w:rPr>
          <w:rFonts w:ascii="宋体" w:eastAsia="宋体" w:hAnsi="宋体" w:hint="eastAsia"/>
          <w:b/>
          <w:bCs/>
          <w:sz w:val="28"/>
          <w:szCs w:val="28"/>
        </w:rPr>
        <w:t>二、</w:t>
      </w:r>
      <w:r w:rsidR="00F02D79" w:rsidRPr="00E47DFD">
        <w:rPr>
          <w:rFonts w:ascii="宋体" w:eastAsia="宋体" w:hAnsi="宋体" w:hint="eastAsia"/>
          <w:b/>
          <w:bCs/>
          <w:sz w:val="28"/>
          <w:szCs w:val="28"/>
        </w:rPr>
        <w:t>现场</w:t>
      </w:r>
      <w:r w:rsidRPr="00E47DFD">
        <w:rPr>
          <w:rFonts w:ascii="宋体" w:eastAsia="宋体" w:hAnsi="宋体" w:hint="eastAsia"/>
          <w:b/>
          <w:bCs/>
          <w:sz w:val="28"/>
          <w:szCs w:val="28"/>
        </w:rPr>
        <w:t>看货要求</w:t>
      </w:r>
    </w:p>
    <w:p w:rsidR="00A165B9" w:rsidRDefault="00A165B9" w:rsidP="00E47DFD">
      <w:pPr>
        <w:snapToGrid w:val="0"/>
        <w:spacing w:line="400" w:lineRule="exact"/>
        <w:jc w:val="left"/>
        <w:rPr>
          <w:rFonts w:ascii="宋体" w:eastAsia="宋体" w:hAnsi="宋体"/>
          <w:sz w:val="28"/>
          <w:szCs w:val="28"/>
        </w:rPr>
      </w:pPr>
      <w:r>
        <w:rPr>
          <w:rFonts w:ascii="宋体" w:eastAsia="宋体" w:hAnsi="宋体" w:hint="eastAsia"/>
          <w:sz w:val="28"/>
          <w:szCs w:val="28"/>
        </w:rPr>
        <w:t>1、登记签到。看货现场采取按签到顺序分批看货原则。</w:t>
      </w:r>
      <w:r w:rsidR="005C1094">
        <w:rPr>
          <w:rFonts w:ascii="宋体" w:eastAsia="宋体" w:hAnsi="宋体" w:hint="eastAsia"/>
          <w:sz w:val="28"/>
          <w:szCs w:val="28"/>
        </w:rPr>
        <w:t>已在拍卖公司办理看货登记的</w:t>
      </w:r>
      <w:r>
        <w:rPr>
          <w:rFonts w:ascii="宋体" w:eastAsia="宋体" w:hAnsi="宋体" w:hint="eastAsia"/>
          <w:sz w:val="28"/>
          <w:szCs w:val="28"/>
        </w:rPr>
        <w:t>授权代表</w:t>
      </w:r>
      <w:r w:rsidR="003B0729">
        <w:rPr>
          <w:rFonts w:ascii="宋体" w:eastAsia="宋体" w:hAnsi="宋体" w:hint="eastAsia"/>
          <w:sz w:val="28"/>
          <w:szCs w:val="28"/>
        </w:rPr>
        <w:t>凭本人身份证</w:t>
      </w:r>
      <w:r>
        <w:rPr>
          <w:rFonts w:ascii="宋体" w:eastAsia="宋体" w:hAnsi="宋体" w:hint="eastAsia"/>
          <w:sz w:val="28"/>
          <w:szCs w:val="28"/>
        </w:rPr>
        <w:t>进入仓库看货前必须在《海关拍卖物资看货登记表》上签到。</w:t>
      </w:r>
    </w:p>
    <w:p w:rsidR="00A165B9" w:rsidRDefault="00A165B9" w:rsidP="00E47DFD">
      <w:pPr>
        <w:snapToGrid w:val="0"/>
        <w:spacing w:line="400" w:lineRule="exact"/>
        <w:jc w:val="left"/>
        <w:rPr>
          <w:rFonts w:ascii="宋体" w:eastAsia="宋体" w:hAnsi="宋体"/>
          <w:sz w:val="28"/>
          <w:szCs w:val="28"/>
        </w:rPr>
      </w:pPr>
      <w:r>
        <w:rPr>
          <w:rFonts w:ascii="宋体" w:eastAsia="宋体" w:hAnsi="宋体" w:hint="eastAsia"/>
          <w:sz w:val="28"/>
          <w:szCs w:val="28"/>
        </w:rPr>
        <w:t>2、看货人</w:t>
      </w:r>
      <w:r w:rsidR="005C1094">
        <w:rPr>
          <w:rFonts w:ascii="宋体" w:eastAsia="宋体" w:hAnsi="宋体" w:hint="eastAsia"/>
          <w:sz w:val="28"/>
          <w:szCs w:val="28"/>
        </w:rPr>
        <w:t>签到</w:t>
      </w:r>
      <w:r w:rsidR="003B0729">
        <w:rPr>
          <w:rFonts w:ascii="宋体" w:eastAsia="宋体" w:hAnsi="宋体" w:hint="eastAsia"/>
          <w:sz w:val="28"/>
          <w:szCs w:val="28"/>
        </w:rPr>
        <w:t>后拍卖公司工作人员</w:t>
      </w:r>
      <w:r w:rsidR="00F02D79">
        <w:rPr>
          <w:rFonts w:ascii="宋体" w:eastAsia="宋体" w:hAnsi="宋体" w:hint="eastAsia"/>
          <w:sz w:val="28"/>
          <w:szCs w:val="28"/>
        </w:rPr>
        <w:t>发放</w:t>
      </w:r>
      <w:r w:rsidR="003B0729">
        <w:rPr>
          <w:rFonts w:ascii="宋体" w:eastAsia="宋体" w:hAnsi="宋体" w:hint="eastAsia"/>
          <w:sz w:val="28"/>
          <w:szCs w:val="28"/>
        </w:rPr>
        <w:t>看货证，按先后</w:t>
      </w:r>
      <w:r w:rsidR="00F02D79">
        <w:rPr>
          <w:rFonts w:ascii="宋体" w:eastAsia="宋体" w:hAnsi="宋体" w:hint="eastAsia"/>
          <w:sz w:val="28"/>
          <w:szCs w:val="28"/>
        </w:rPr>
        <w:t>顺序</w:t>
      </w:r>
      <w:r w:rsidR="003B0729">
        <w:rPr>
          <w:rFonts w:ascii="宋体" w:eastAsia="宋体" w:hAnsi="宋体" w:hint="eastAsia"/>
          <w:sz w:val="28"/>
          <w:szCs w:val="28"/>
        </w:rPr>
        <w:t>分批看货</w:t>
      </w:r>
      <w:r w:rsidR="00F02D79">
        <w:rPr>
          <w:rFonts w:ascii="宋体" w:eastAsia="宋体" w:hAnsi="宋体" w:hint="eastAsia"/>
          <w:sz w:val="28"/>
          <w:szCs w:val="28"/>
        </w:rPr>
        <w:t>，看货证应妥善保管，不得转借他人使用。</w:t>
      </w:r>
    </w:p>
    <w:p w:rsidR="00D24CF0" w:rsidRDefault="00D24CF0" w:rsidP="00E47DFD">
      <w:pPr>
        <w:snapToGrid w:val="0"/>
        <w:spacing w:line="400" w:lineRule="exact"/>
        <w:jc w:val="left"/>
        <w:rPr>
          <w:rFonts w:ascii="宋体" w:eastAsia="宋体" w:hAnsi="宋体"/>
          <w:sz w:val="28"/>
          <w:szCs w:val="28"/>
        </w:rPr>
      </w:pPr>
      <w:r>
        <w:rPr>
          <w:rFonts w:ascii="宋体" w:eastAsia="宋体" w:hAnsi="宋体" w:hint="eastAsia"/>
          <w:sz w:val="28"/>
          <w:szCs w:val="28"/>
        </w:rPr>
        <w:t>3、由于钻石体积较小，看货人看货当天请</w:t>
      </w:r>
      <w:r w:rsidRPr="00A10C0E">
        <w:rPr>
          <w:rFonts w:ascii="宋体" w:eastAsia="宋体" w:hAnsi="宋体" w:hint="eastAsia"/>
          <w:sz w:val="28"/>
          <w:szCs w:val="28"/>
        </w:rPr>
        <w:t>穿短袖衣服、手上不佩戴戒指、手表等物品</w:t>
      </w:r>
      <w:r>
        <w:rPr>
          <w:rFonts w:ascii="宋体" w:eastAsia="宋体" w:hAnsi="宋体" w:hint="eastAsia"/>
          <w:sz w:val="28"/>
          <w:szCs w:val="28"/>
        </w:rPr>
        <w:t>，并配合拍卖公司工作人员的检查。</w:t>
      </w:r>
    </w:p>
    <w:p w:rsidR="00E47DFD" w:rsidRDefault="00E47DFD" w:rsidP="00E47DFD">
      <w:pPr>
        <w:snapToGrid w:val="0"/>
        <w:spacing w:line="400" w:lineRule="exact"/>
        <w:jc w:val="left"/>
        <w:rPr>
          <w:rFonts w:ascii="宋体" w:eastAsia="宋体" w:hAnsi="宋体"/>
          <w:b/>
          <w:bCs/>
          <w:sz w:val="28"/>
          <w:szCs w:val="28"/>
        </w:rPr>
      </w:pPr>
    </w:p>
    <w:p w:rsidR="00A165B9" w:rsidRPr="00E47DFD" w:rsidRDefault="00A165B9" w:rsidP="00E47DFD">
      <w:pPr>
        <w:snapToGrid w:val="0"/>
        <w:spacing w:line="400" w:lineRule="exact"/>
        <w:jc w:val="left"/>
        <w:rPr>
          <w:rFonts w:ascii="宋体" w:eastAsia="宋体" w:hAnsi="宋体"/>
          <w:b/>
          <w:bCs/>
          <w:sz w:val="28"/>
          <w:szCs w:val="28"/>
        </w:rPr>
      </w:pPr>
      <w:r w:rsidRPr="00E47DFD">
        <w:rPr>
          <w:rFonts w:ascii="宋体" w:eastAsia="宋体" w:hAnsi="宋体" w:hint="eastAsia"/>
          <w:b/>
          <w:bCs/>
          <w:sz w:val="28"/>
          <w:szCs w:val="28"/>
        </w:rPr>
        <w:t>三、看货时间、地点</w:t>
      </w:r>
    </w:p>
    <w:p w:rsidR="00A165B9" w:rsidRPr="00A014A4" w:rsidRDefault="00A165B9" w:rsidP="00790FE6">
      <w:pPr>
        <w:autoSpaceDE w:val="0"/>
        <w:autoSpaceDN w:val="0"/>
        <w:adjustRightInd w:val="0"/>
        <w:snapToGrid w:val="0"/>
        <w:spacing w:line="400" w:lineRule="exact"/>
        <w:jc w:val="left"/>
        <w:rPr>
          <w:rFonts w:ascii="宋体" w:eastAsia="宋体" w:hAnsi="宋体"/>
          <w:sz w:val="28"/>
          <w:szCs w:val="28"/>
        </w:rPr>
      </w:pPr>
      <w:r>
        <w:rPr>
          <w:rFonts w:ascii="宋体" w:eastAsia="宋体" w:hAnsi="宋体" w:hint="eastAsia"/>
          <w:sz w:val="28"/>
          <w:szCs w:val="28"/>
        </w:rPr>
        <w:t>1、本次拍卖标的看货地点：罗湖</w:t>
      </w:r>
      <w:r w:rsidR="00790FE6">
        <w:rPr>
          <w:rFonts w:ascii="宋体" w:eastAsia="宋体" w:hAnsi="宋体" w:hint="eastAsia"/>
          <w:sz w:val="28"/>
          <w:szCs w:val="28"/>
        </w:rPr>
        <w:t>旅检</w:t>
      </w:r>
      <w:r>
        <w:rPr>
          <w:rFonts w:ascii="宋体" w:eastAsia="宋体" w:hAnsi="宋体" w:hint="eastAsia"/>
          <w:sz w:val="28"/>
          <w:szCs w:val="28"/>
        </w:rPr>
        <w:t>仓库（</w:t>
      </w:r>
      <w:r w:rsidR="00865B7B">
        <w:rPr>
          <w:rFonts w:ascii="宋体" w:eastAsia="宋体" w:hAnsi="宋体" w:hint="eastAsia"/>
          <w:sz w:val="28"/>
          <w:szCs w:val="28"/>
        </w:rPr>
        <w:t>深圳市罗湖区</w:t>
      </w:r>
      <w:r w:rsidR="00A014A4" w:rsidRPr="00A014A4">
        <w:rPr>
          <w:rFonts w:ascii="宋体" w:eastAsia="宋体" w:cs="宋体" w:hint="eastAsia"/>
          <w:color w:val="000000"/>
          <w:kern w:val="0"/>
          <w:sz w:val="28"/>
          <w:szCs w:val="28"/>
        </w:rPr>
        <w:t>罗湖口岸联检大楼出境大厅</w:t>
      </w:r>
      <w:r w:rsidR="00A014A4" w:rsidRPr="00A014A4">
        <w:rPr>
          <w:rFonts w:ascii="宋体" w:eastAsia="宋体" w:cs="宋体"/>
          <w:color w:val="000000"/>
          <w:kern w:val="0"/>
          <w:sz w:val="28"/>
          <w:szCs w:val="28"/>
        </w:rPr>
        <w:t>4</w:t>
      </w:r>
      <w:r w:rsidR="00A014A4" w:rsidRPr="00A014A4">
        <w:rPr>
          <w:rFonts w:ascii="宋体" w:eastAsia="宋体" w:cs="宋体" w:hint="eastAsia"/>
          <w:color w:val="000000"/>
          <w:kern w:val="0"/>
          <w:sz w:val="28"/>
          <w:szCs w:val="28"/>
        </w:rPr>
        <w:t>楼</w:t>
      </w:r>
      <w:r w:rsidR="00A014A4">
        <w:rPr>
          <w:rFonts w:ascii="宋体" w:eastAsia="宋体" w:cs="宋体" w:hint="eastAsia"/>
          <w:color w:val="000000"/>
          <w:kern w:val="0"/>
          <w:sz w:val="28"/>
          <w:szCs w:val="28"/>
        </w:rPr>
        <w:t>，即</w:t>
      </w:r>
      <w:r w:rsidR="00A014A4" w:rsidRPr="00A014A4">
        <w:rPr>
          <w:rFonts w:ascii="宋体" w:eastAsia="宋体" w:cs="宋体" w:hint="eastAsia"/>
          <w:color w:val="000000"/>
          <w:kern w:val="0"/>
          <w:sz w:val="28"/>
          <w:szCs w:val="28"/>
        </w:rPr>
        <w:t>从</w:t>
      </w:r>
      <w:r w:rsidR="00A014A4" w:rsidRPr="00A014A4">
        <w:rPr>
          <w:rFonts w:ascii="宋体" w:eastAsia="宋体" w:cs="宋体"/>
          <w:color w:val="000000"/>
          <w:kern w:val="0"/>
          <w:sz w:val="28"/>
          <w:szCs w:val="28"/>
        </w:rPr>
        <w:t>2</w:t>
      </w:r>
      <w:r w:rsidR="00A014A4" w:rsidRPr="00A014A4">
        <w:rPr>
          <w:rFonts w:ascii="宋体" w:eastAsia="宋体" w:cs="宋体" w:hint="eastAsia"/>
          <w:color w:val="000000"/>
          <w:kern w:val="0"/>
          <w:sz w:val="28"/>
          <w:szCs w:val="28"/>
        </w:rPr>
        <w:t>楼出境</w:t>
      </w:r>
      <w:proofErr w:type="gramStart"/>
      <w:r w:rsidR="00A014A4" w:rsidRPr="00A014A4">
        <w:rPr>
          <w:rFonts w:ascii="宋体" w:eastAsia="宋体" w:cs="宋体" w:hint="eastAsia"/>
          <w:color w:val="000000"/>
          <w:kern w:val="0"/>
          <w:sz w:val="28"/>
          <w:szCs w:val="28"/>
        </w:rPr>
        <w:t>处旁康辉</w:t>
      </w:r>
      <w:proofErr w:type="gramEnd"/>
      <w:r w:rsidR="00A014A4" w:rsidRPr="00A014A4">
        <w:rPr>
          <w:rFonts w:ascii="宋体" w:eastAsia="宋体" w:cs="宋体" w:hint="eastAsia"/>
          <w:color w:val="000000"/>
          <w:kern w:val="0"/>
          <w:sz w:val="28"/>
          <w:szCs w:val="28"/>
        </w:rPr>
        <w:t>旅行社对面电梯上</w:t>
      </w:r>
      <w:r w:rsidR="00A014A4" w:rsidRPr="00A014A4">
        <w:rPr>
          <w:rFonts w:ascii="宋体" w:eastAsia="宋体" w:cs="宋体"/>
          <w:color w:val="000000"/>
          <w:kern w:val="0"/>
          <w:sz w:val="28"/>
          <w:szCs w:val="28"/>
        </w:rPr>
        <w:t>4</w:t>
      </w:r>
      <w:r w:rsidR="00A014A4" w:rsidRPr="00A014A4">
        <w:rPr>
          <w:rFonts w:ascii="宋体" w:eastAsia="宋体" w:cs="宋体" w:hint="eastAsia"/>
          <w:color w:val="000000"/>
          <w:kern w:val="0"/>
          <w:sz w:val="28"/>
          <w:szCs w:val="28"/>
        </w:rPr>
        <w:t>楼）。</w:t>
      </w:r>
    </w:p>
    <w:p w:rsidR="00E47DFD" w:rsidRDefault="00A165B9" w:rsidP="00E47DFD">
      <w:pPr>
        <w:snapToGrid w:val="0"/>
        <w:spacing w:line="400" w:lineRule="exact"/>
        <w:rPr>
          <w:rFonts w:ascii="宋体" w:eastAsia="宋体" w:hAnsi="宋体"/>
          <w:sz w:val="28"/>
          <w:szCs w:val="28"/>
        </w:rPr>
      </w:pPr>
      <w:r>
        <w:rPr>
          <w:rFonts w:ascii="宋体" w:eastAsia="宋体" w:hAnsi="宋体" w:hint="eastAsia"/>
          <w:sz w:val="28"/>
          <w:szCs w:val="28"/>
        </w:rPr>
        <w:lastRenderedPageBreak/>
        <w:t>2、本次标的展示期</w:t>
      </w:r>
      <w:r w:rsidRPr="00675F8A">
        <w:rPr>
          <w:rFonts w:ascii="宋体" w:eastAsia="宋体" w:hAnsi="宋体" w:hint="eastAsia"/>
          <w:sz w:val="28"/>
          <w:szCs w:val="28"/>
        </w:rPr>
        <w:t>为：2</w:t>
      </w:r>
      <w:r w:rsidRPr="00675F8A">
        <w:rPr>
          <w:rFonts w:ascii="宋体" w:eastAsia="宋体" w:hAnsi="宋体"/>
          <w:sz w:val="28"/>
          <w:szCs w:val="28"/>
        </w:rPr>
        <w:t>019</w:t>
      </w:r>
      <w:r w:rsidRPr="00675F8A">
        <w:rPr>
          <w:rFonts w:ascii="宋体" w:eastAsia="宋体" w:hAnsi="宋体" w:hint="eastAsia"/>
          <w:sz w:val="28"/>
          <w:szCs w:val="28"/>
        </w:rPr>
        <w:t>年</w:t>
      </w:r>
      <w:r w:rsidR="00B46D6E" w:rsidRPr="00675F8A">
        <w:rPr>
          <w:rFonts w:ascii="宋体" w:eastAsia="宋体" w:hAnsi="宋体" w:hint="eastAsia"/>
          <w:sz w:val="28"/>
          <w:szCs w:val="28"/>
        </w:rPr>
        <w:t>1</w:t>
      </w:r>
      <w:r w:rsidR="001D0801">
        <w:rPr>
          <w:rFonts w:ascii="宋体" w:eastAsia="宋体" w:hAnsi="宋体" w:hint="eastAsia"/>
          <w:sz w:val="28"/>
          <w:szCs w:val="28"/>
        </w:rPr>
        <w:t>1</w:t>
      </w:r>
      <w:r w:rsidRPr="00675F8A">
        <w:rPr>
          <w:rFonts w:ascii="宋体" w:eastAsia="宋体" w:hAnsi="宋体" w:hint="eastAsia"/>
          <w:sz w:val="28"/>
          <w:szCs w:val="28"/>
        </w:rPr>
        <w:t>月</w:t>
      </w:r>
      <w:r w:rsidR="001D0801">
        <w:rPr>
          <w:rFonts w:ascii="宋体" w:eastAsia="宋体" w:hAnsi="宋体" w:hint="eastAsia"/>
          <w:sz w:val="28"/>
          <w:szCs w:val="28"/>
        </w:rPr>
        <w:t>1</w:t>
      </w:r>
      <w:r w:rsidR="00D05F68">
        <w:rPr>
          <w:rFonts w:ascii="宋体" w:eastAsia="宋体" w:hAnsi="宋体" w:hint="eastAsia"/>
          <w:sz w:val="28"/>
          <w:szCs w:val="28"/>
        </w:rPr>
        <w:t>3</w:t>
      </w:r>
      <w:r w:rsidRPr="00675F8A">
        <w:rPr>
          <w:rFonts w:ascii="宋体" w:eastAsia="宋体" w:hAnsi="宋体" w:hint="eastAsia"/>
          <w:sz w:val="28"/>
          <w:szCs w:val="28"/>
        </w:rPr>
        <w:t>日至</w:t>
      </w:r>
      <w:r w:rsidR="00B46D6E" w:rsidRPr="00675F8A">
        <w:rPr>
          <w:rFonts w:ascii="宋体" w:eastAsia="宋体" w:hAnsi="宋体"/>
          <w:sz w:val="28"/>
          <w:szCs w:val="28"/>
        </w:rPr>
        <w:t>1</w:t>
      </w:r>
      <w:r w:rsidR="00D05F68">
        <w:rPr>
          <w:rFonts w:ascii="宋体" w:eastAsia="宋体" w:hAnsi="宋体" w:hint="eastAsia"/>
          <w:sz w:val="28"/>
          <w:szCs w:val="28"/>
        </w:rPr>
        <w:t>1</w:t>
      </w:r>
      <w:r w:rsidRPr="00675F8A">
        <w:rPr>
          <w:rFonts w:ascii="宋体" w:eastAsia="宋体" w:hAnsi="宋体" w:hint="eastAsia"/>
          <w:sz w:val="28"/>
          <w:szCs w:val="28"/>
        </w:rPr>
        <w:t>月</w:t>
      </w:r>
      <w:r w:rsidR="00B46D6E" w:rsidRPr="00675F8A">
        <w:rPr>
          <w:rFonts w:ascii="宋体" w:eastAsia="宋体" w:hAnsi="宋体" w:hint="eastAsia"/>
          <w:sz w:val="28"/>
          <w:szCs w:val="28"/>
        </w:rPr>
        <w:t>1</w:t>
      </w:r>
      <w:r w:rsidR="001D0801">
        <w:rPr>
          <w:rFonts w:ascii="宋体" w:eastAsia="宋体" w:hAnsi="宋体" w:hint="eastAsia"/>
          <w:sz w:val="28"/>
          <w:szCs w:val="28"/>
        </w:rPr>
        <w:t>5</w:t>
      </w:r>
      <w:r w:rsidRPr="00675F8A">
        <w:rPr>
          <w:rFonts w:ascii="宋体" w:eastAsia="宋体" w:hAnsi="宋体" w:hint="eastAsia"/>
          <w:sz w:val="28"/>
          <w:szCs w:val="28"/>
        </w:rPr>
        <w:t>日（</w:t>
      </w:r>
      <w:r w:rsidR="00A014A4">
        <w:rPr>
          <w:rFonts w:ascii="宋体" w:eastAsia="宋体" w:hAnsi="宋体" w:hint="eastAsia"/>
          <w:sz w:val="28"/>
          <w:szCs w:val="28"/>
        </w:rPr>
        <w:t>星期</w:t>
      </w:r>
      <w:r w:rsidR="00D05F68">
        <w:rPr>
          <w:rFonts w:ascii="宋体" w:eastAsia="宋体" w:hAnsi="宋体" w:hint="eastAsia"/>
          <w:sz w:val="28"/>
          <w:szCs w:val="28"/>
        </w:rPr>
        <w:t>三</w:t>
      </w:r>
      <w:r w:rsidR="00A014A4">
        <w:rPr>
          <w:rFonts w:ascii="宋体" w:eastAsia="宋体" w:hAnsi="宋体" w:hint="eastAsia"/>
          <w:sz w:val="28"/>
          <w:szCs w:val="28"/>
        </w:rPr>
        <w:t>至星期五</w:t>
      </w:r>
      <w:r>
        <w:rPr>
          <w:rFonts w:ascii="宋体" w:eastAsia="宋体" w:hAnsi="宋体" w:hint="eastAsia"/>
          <w:sz w:val="28"/>
          <w:szCs w:val="28"/>
        </w:rPr>
        <w:t>上午9：3</w:t>
      </w:r>
      <w:r>
        <w:rPr>
          <w:rFonts w:ascii="宋体" w:eastAsia="宋体" w:hAnsi="宋体"/>
          <w:sz w:val="28"/>
          <w:szCs w:val="28"/>
        </w:rPr>
        <w:t>0</w:t>
      </w:r>
      <w:r>
        <w:rPr>
          <w:rFonts w:ascii="宋体" w:eastAsia="宋体" w:hAnsi="宋体" w:hint="eastAsia"/>
          <w:sz w:val="28"/>
          <w:szCs w:val="28"/>
        </w:rPr>
        <w:t>至</w:t>
      </w:r>
      <w:r w:rsidR="00A014A4">
        <w:rPr>
          <w:rFonts w:ascii="宋体" w:eastAsia="宋体" w:hAnsi="宋体" w:hint="eastAsia"/>
          <w:sz w:val="28"/>
          <w:szCs w:val="28"/>
        </w:rPr>
        <w:t>1</w:t>
      </w:r>
      <w:r w:rsidR="00A014A4">
        <w:rPr>
          <w:rFonts w:ascii="宋体" w:eastAsia="宋体" w:hAnsi="宋体"/>
          <w:sz w:val="28"/>
          <w:szCs w:val="28"/>
        </w:rPr>
        <w:t>1</w:t>
      </w:r>
      <w:r>
        <w:rPr>
          <w:rFonts w:ascii="宋体" w:eastAsia="宋体" w:hAnsi="宋体" w:hint="eastAsia"/>
          <w:sz w:val="28"/>
          <w:szCs w:val="28"/>
        </w:rPr>
        <w:t>：</w:t>
      </w:r>
      <w:r w:rsidR="00A014A4">
        <w:rPr>
          <w:rFonts w:ascii="宋体" w:eastAsia="宋体" w:hAnsi="宋体" w:hint="eastAsia"/>
          <w:sz w:val="28"/>
          <w:szCs w:val="28"/>
        </w:rPr>
        <w:t>3</w:t>
      </w:r>
      <w:r>
        <w:rPr>
          <w:rFonts w:ascii="宋体" w:eastAsia="宋体" w:hAnsi="宋体"/>
          <w:sz w:val="28"/>
          <w:szCs w:val="28"/>
        </w:rPr>
        <w:t>0</w:t>
      </w:r>
      <w:r>
        <w:rPr>
          <w:rFonts w:ascii="宋体" w:eastAsia="宋体" w:hAnsi="宋体" w:hint="eastAsia"/>
          <w:sz w:val="28"/>
          <w:szCs w:val="28"/>
        </w:rPr>
        <w:t>，下午2：0</w:t>
      </w:r>
      <w:r>
        <w:rPr>
          <w:rFonts w:ascii="宋体" w:eastAsia="宋体" w:hAnsi="宋体"/>
          <w:sz w:val="28"/>
          <w:szCs w:val="28"/>
        </w:rPr>
        <w:t>0</w:t>
      </w:r>
      <w:r>
        <w:rPr>
          <w:rFonts w:ascii="宋体" w:eastAsia="宋体" w:hAnsi="宋体" w:hint="eastAsia"/>
          <w:sz w:val="28"/>
          <w:szCs w:val="28"/>
        </w:rPr>
        <w:t>至</w:t>
      </w:r>
      <w:r w:rsidR="00A014A4">
        <w:rPr>
          <w:rFonts w:ascii="宋体" w:eastAsia="宋体" w:hAnsi="宋体"/>
          <w:sz w:val="28"/>
          <w:szCs w:val="28"/>
        </w:rPr>
        <w:t>5</w:t>
      </w:r>
      <w:r>
        <w:rPr>
          <w:rFonts w:ascii="宋体" w:eastAsia="宋体" w:hAnsi="宋体" w:hint="eastAsia"/>
          <w:sz w:val="28"/>
          <w:szCs w:val="28"/>
        </w:rPr>
        <w:t>：</w:t>
      </w:r>
      <w:r>
        <w:rPr>
          <w:rFonts w:ascii="宋体" w:eastAsia="宋体" w:hAnsi="宋体"/>
          <w:sz w:val="28"/>
          <w:szCs w:val="28"/>
        </w:rPr>
        <w:t>00</w:t>
      </w:r>
      <w:r>
        <w:rPr>
          <w:rFonts w:ascii="宋体" w:eastAsia="宋体" w:hAnsi="宋体" w:hint="eastAsia"/>
          <w:sz w:val="28"/>
          <w:szCs w:val="28"/>
        </w:rPr>
        <w:t>）。</w:t>
      </w:r>
    </w:p>
    <w:p w:rsidR="00E47DFD" w:rsidRPr="00675F8A" w:rsidRDefault="00E47DFD" w:rsidP="00E47DFD">
      <w:pPr>
        <w:snapToGrid w:val="0"/>
        <w:spacing w:line="400" w:lineRule="exact"/>
        <w:rPr>
          <w:sz w:val="28"/>
          <w:szCs w:val="28"/>
        </w:rPr>
      </w:pPr>
      <w:r>
        <w:rPr>
          <w:rFonts w:ascii="宋体" w:eastAsia="宋体" w:hAnsi="宋体" w:hint="eastAsia"/>
          <w:sz w:val="28"/>
          <w:szCs w:val="28"/>
        </w:rPr>
        <w:t>3、特别说明：</w:t>
      </w:r>
      <w:r w:rsidRPr="008249FB">
        <w:rPr>
          <w:rFonts w:ascii="宋体" w:eastAsia="宋体" w:hAnsi="宋体" w:hint="eastAsia"/>
          <w:color w:val="000000"/>
          <w:sz w:val="28"/>
          <w:szCs w:val="28"/>
        </w:rPr>
        <w:t>因标的特殊，本次看货实行先缴款再看货的实名登记制（每份看货保证金允许看货人数</w:t>
      </w:r>
      <w:r w:rsidR="008A0E0C" w:rsidRPr="008249FB">
        <w:rPr>
          <w:rFonts w:ascii="宋体" w:eastAsia="宋体" w:hAnsi="宋体" w:hint="eastAsia"/>
          <w:color w:val="000000"/>
          <w:sz w:val="28"/>
          <w:szCs w:val="28"/>
        </w:rPr>
        <w:t>2</w:t>
      </w:r>
      <w:r w:rsidRPr="008249FB">
        <w:rPr>
          <w:rFonts w:ascii="宋体" w:eastAsia="宋体" w:hAnsi="宋体" w:hint="eastAsia"/>
          <w:color w:val="000000"/>
          <w:sz w:val="28"/>
          <w:szCs w:val="28"/>
        </w:rPr>
        <w:t>人），</w:t>
      </w:r>
      <w:r w:rsidRPr="008249FB">
        <w:rPr>
          <w:rFonts w:ascii="宋体" w:eastAsia="宋体" w:hAnsi="宋体" w:hint="eastAsia"/>
          <w:sz w:val="28"/>
          <w:szCs w:val="28"/>
        </w:rPr>
        <w:t>需要看货的客户在</w:t>
      </w:r>
      <w:r w:rsidRPr="008249FB">
        <w:rPr>
          <w:rFonts w:ascii="宋体" w:eastAsia="宋体" w:hAnsi="宋体" w:hint="eastAsia"/>
          <w:bCs/>
          <w:sz w:val="28"/>
          <w:szCs w:val="28"/>
        </w:rPr>
        <w:t>标的展示期间</w:t>
      </w:r>
      <w:r w:rsidRPr="008249FB">
        <w:rPr>
          <w:rFonts w:ascii="宋体" w:eastAsia="宋体" w:hAnsi="宋体" w:hint="eastAsia"/>
          <w:sz w:val="28"/>
          <w:szCs w:val="28"/>
        </w:rPr>
        <w:t>均可缴纳看货保证金并到广东迅兴拍卖有限公司办理看货登记手续 ，但不保证已经查看过的标的能再行安排复看</w:t>
      </w:r>
      <w:r w:rsidR="00D05F68">
        <w:rPr>
          <w:rFonts w:ascii="宋体" w:eastAsia="宋体" w:hAnsi="宋体" w:hint="eastAsia"/>
          <w:sz w:val="28"/>
          <w:szCs w:val="28"/>
        </w:rPr>
        <w:t>。</w:t>
      </w:r>
    </w:p>
    <w:p w:rsidR="00A165B9" w:rsidRPr="00675F8A" w:rsidRDefault="00A165B9" w:rsidP="00E47DFD">
      <w:pPr>
        <w:snapToGrid w:val="0"/>
        <w:spacing w:line="400" w:lineRule="exact"/>
        <w:jc w:val="left"/>
        <w:rPr>
          <w:rFonts w:ascii="宋体" w:eastAsia="宋体" w:hAnsi="宋体"/>
          <w:sz w:val="28"/>
          <w:szCs w:val="28"/>
        </w:rPr>
      </w:pPr>
    </w:p>
    <w:p w:rsidR="003B0729" w:rsidRPr="00675F8A" w:rsidRDefault="003B0729" w:rsidP="00E47DFD">
      <w:pPr>
        <w:snapToGrid w:val="0"/>
        <w:spacing w:line="400" w:lineRule="exact"/>
        <w:jc w:val="left"/>
        <w:rPr>
          <w:rFonts w:ascii="宋体" w:eastAsia="宋体" w:hAnsi="宋体"/>
          <w:b/>
          <w:bCs/>
          <w:sz w:val="28"/>
          <w:szCs w:val="28"/>
        </w:rPr>
      </w:pPr>
      <w:r w:rsidRPr="00675F8A">
        <w:rPr>
          <w:rFonts w:ascii="宋体" w:eastAsia="宋体" w:hAnsi="宋体" w:hint="eastAsia"/>
          <w:b/>
          <w:bCs/>
          <w:sz w:val="28"/>
          <w:szCs w:val="28"/>
        </w:rPr>
        <w:t>四、看货须知</w:t>
      </w:r>
    </w:p>
    <w:p w:rsidR="003B0729" w:rsidRPr="00675F8A" w:rsidRDefault="003B0729" w:rsidP="00E47DFD">
      <w:pPr>
        <w:snapToGrid w:val="0"/>
        <w:spacing w:line="400" w:lineRule="exact"/>
        <w:jc w:val="left"/>
        <w:rPr>
          <w:rFonts w:ascii="宋体" w:eastAsia="宋体" w:hAnsi="宋体"/>
          <w:sz w:val="28"/>
          <w:szCs w:val="28"/>
        </w:rPr>
      </w:pPr>
      <w:r w:rsidRPr="00675F8A">
        <w:rPr>
          <w:rFonts w:ascii="宋体" w:eastAsia="宋体" w:hAnsi="宋体" w:hint="eastAsia"/>
          <w:sz w:val="28"/>
          <w:szCs w:val="28"/>
        </w:rPr>
        <w:t>1、拍卖以看货现状为准，委托人和拍卖人对拍卖</w:t>
      </w:r>
      <w:r w:rsidR="00F02D79" w:rsidRPr="00675F8A">
        <w:rPr>
          <w:rFonts w:ascii="宋体" w:eastAsia="宋体" w:hAnsi="宋体" w:hint="eastAsia"/>
          <w:sz w:val="28"/>
          <w:szCs w:val="28"/>
        </w:rPr>
        <w:t>标</w:t>
      </w:r>
      <w:r w:rsidRPr="00675F8A">
        <w:rPr>
          <w:rFonts w:ascii="宋体" w:eastAsia="宋体" w:hAnsi="宋体" w:hint="eastAsia"/>
          <w:sz w:val="28"/>
          <w:szCs w:val="28"/>
        </w:rPr>
        <w:t>的</w:t>
      </w:r>
      <w:proofErr w:type="gramStart"/>
      <w:r w:rsidRPr="00675F8A">
        <w:rPr>
          <w:rFonts w:ascii="宋体" w:eastAsia="宋体" w:hAnsi="宋体" w:hint="eastAsia"/>
          <w:sz w:val="28"/>
          <w:szCs w:val="28"/>
        </w:rPr>
        <w:t>的</w:t>
      </w:r>
      <w:proofErr w:type="gramEnd"/>
      <w:r w:rsidRPr="00675F8A">
        <w:rPr>
          <w:rFonts w:ascii="宋体" w:eastAsia="宋体" w:hAnsi="宋体" w:hint="eastAsia"/>
          <w:sz w:val="28"/>
          <w:szCs w:val="28"/>
        </w:rPr>
        <w:t>真伪、品质不承担瑕疵担保责任。</w:t>
      </w:r>
    </w:p>
    <w:p w:rsidR="003B0729" w:rsidRPr="00675F8A" w:rsidRDefault="003B0729" w:rsidP="00E47DFD">
      <w:pPr>
        <w:snapToGrid w:val="0"/>
        <w:spacing w:line="400" w:lineRule="exact"/>
        <w:jc w:val="left"/>
        <w:rPr>
          <w:rFonts w:ascii="宋体" w:eastAsia="宋体" w:hAnsi="宋体"/>
          <w:sz w:val="28"/>
          <w:szCs w:val="28"/>
        </w:rPr>
      </w:pPr>
      <w:r w:rsidRPr="00675F8A">
        <w:rPr>
          <w:rFonts w:ascii="宋体" w:eastAsia="宋体" w:hAnsi="宋体" w:hint="eastAsia"/>
          <w:sz w:val="28"/>
          <w:szCs w:val="28"/>
        </w:rPr>
        <w:t>2、看货人必须服从仓库及拍卖人的安排，按登记的先后顺序合理安排看货批次及每批人数。</w:t>
      </w:r>
    </w:p>
    <w:p w:rsidR="003B0729" w:rsidRPr="00675F8A" w:rsidRDefault="003B0729" w:rsidP="00E47DFD">
      <w:pPr>
        <w:snapToGrid w:val="0"/>
        <w:spacing w:line="400" w:lineRule="exact"/>
        <w:jc w:val="left"/>
        <w:rPr>
          <w:rFonts w:ascii="宋体" w:eastAsia="宋体" w:hAnsi="宋体"/>
          <w:sz w:val="28"/>
          <w:szCs w:val="28"/>
        </w:rPr>
      </w:pPr>
      <w:r w:rsidRPr="00675F8A">
        <w:rPr>
          <w:rFonts w:ascii="宋体" w:eastAsia="宋体" w:hAnsi="宋体" w:hint="eastAsia"/>
          <w:sz w:val="28"/>
          <w:szCs w:val="28"/>
        </w:rPr>
        <w:t>3、看货人不得带包进场，随意走动，损坏及带走任何物品。</w:t>
      </w:r>
    </w:p>
    <w:p w:rsidR="003B0729" w:rsidRPr="00675F8A" w:rsidRDefault="003B0729" w:rsidP="00E47DFD">
      <w:pPr>
        <w:snapToGrid w:val="0"/>
        <w:spacing w:line="400" w:lineRule="exact"/>
        <w:jc w:val="left"/>
        <w:rPr>
          <w:rFonts w:ascii="宋体" w:eastAsia="宋体" w:hAnsi="宋体"/>
          <w:sz w:val="28"/>
          <w:szCs w:val="28"/>
        </w:rPr>
      </w:pPr>
      <w:r w:rsidRPr="00675F8A">
        <w:rPr>
          <w:rFonts w:ascii="宋体" w:eastAsia="宋体" w:hAnsi="宋体" w:hint="eastAsia"/>
          <w:sz w:val="28"/>
          <w:szCs w:val="28"/>
        </w:rPr>
        <w:t>4、看货人禁止携带易燃易爆物品进入仓库，在库区禁止吸烟，以确保仓库和拍卖物资的安全。</w:t>
      </w:r>
    </w:p>
    <w:p w:rsidR="00E47DFD" w:rsidRPr="00675F8A" w:rsidRDefault="00E47DFD" w:rsidP="00E47DFD">
      <w:pPr>
        <w:snapToGrid w:val="0"/>
        <w:spacing w:line="400" w:lineRule="exact"/>
        <w:jc w:val="left"/>
        <w:rPr>
          <w:rFonts w:ascii="宋体" w:eastAsia="宋体" w:hAnsi="宋体"/>
          <w:b/>
          <w:bCs/>
          <w:sz w:val="28"/>
          <w:szCs w:val="28"/>
        </w:rPr>
      </w:pPr>
    </w:p>
    <w:p w:rsidR="00F02D79" w:rsidRPr="00675F8A" w:rsidRDefault="00F02D79" w:rsidP="00E47DFD">
      <w:pPr>
        <w:snapToGrid w:val="0"/>
        <w:spacing w:line="400" w:lineRule="exact"/>
        <w:jc w:val="left"/>
        <w:rPr>
          <w:rFonts w:ascii="宋体" w:eastAsia="宋体" w:hAnsi="宋体"/>
          <w:b/>
          <w:bCs/>
          <w:sz w:val="28"/>
          <w:szCs w:val="28"/>
        </w:rPr>
      </w:pPr>
      <w:r w:rsidRPr="00675F8A">
        <w:rPr>
          <w:rFonts w:ascii="宋体" w:eastAsia="宋体" w:hAnsi="宋体" w:hint="eastAsia"/>
          <w:b/>
          <w:bCs/>
          <w:sz w:val="28"/>
          <w:szCs w:val="28"/>
        </w:rPr>
        <w:t>五、风险提示</w:t>
      </w:r>
    </w:p>
    <w:p w:rsidR="00F02D79" w:rsidRPr="00675F8A" w:rsidRDefault="00F02D79" w:rsidP="00E47DFD">
      <w:pPr>
        <w:snapToGrid w:val="0"/>
        <w:spacing w:line="400" w:lineRule="exact"/>
        <w:ind w:firstLineChars="200" w:firstLine="560"/>
        <w:rPr>
          <w:rFonts w:ascii="宋体" w:eastAsia="宋体" w:hAnsi="宋体" w:cs="Times New Roman"/>
          <w:sz w:val="28"/>
          <w:szCs w:val="28"/>
        </w:rPr>
      </w:pPr>
      <w:r w:rsidRPr="00675F8A">
        <w:rPr>
          <w:rFonts w:ascii="宋体" w:eastAsia="宋体" w:hAnsi="宋体" w:cs="Times New Roman" w:hint="eastAsia"/>
          <w:sz w:val="28"/>
          <w:szCs w:val="28"/>
        </w:rPr>
        <w:t>由于海关委托的拍卖物品均为罚没物品，以展示的现状拍卖。物品内部系统和品质等不作保证，所有竞买人必须充分认识及防范风险，竞买时谨慎出价。请在看货这个环节中遇到实际物品与标的清单描述有疑问时当场提出并通过开包检测验明物品实际现状，</w:t>
      </w:r>
      <w:r w:rsidRPr="00675F8A">
        <w:rPr>
          <w:rFonts w:ascii="宋体" w:eastAsia="宋体" w:hAnsi="宋体" w:cs="Helvetica" w:hint="eastAsia"/>
          <w:kern w:val="0"/>
          <w:sz w:val="28"/>
          <w:szCs w:val="28"/>
        </w:rPr>
        <w:t>因取样鉴定的局限性，拍卖清单上的描述可能跟实物存在差别，以看货的实物为准。</w:t>
      </w:r>
      <w:r w:rsidRPr="00675F8A">
        <w:rPr>
          <w:rFonts w:ascii="宋体" w:eastAsia="宋体" w:hAnsi="宋体" w:cs="Times New Roman" w:hint="eastAsia"/>
          <w:sz w:val="28"/>
          <w:szCs w:val="28"/>
        </w:rPr>
        <w:t>出货时只清点品种和数量,质量不做检测。</w:t>
      </w:r>
    </w:p>
    <w:p w:rsidR="00E47DFD" w:rsidRPr="00675F8A" w:rsidRDefault="00E47DFD" w:rsidP="00E47DFD">
      <w:pPr>
        <w:snapToGrid w:val="0"/>
        <w:spacing w:line="400" w:lineRule="exact"/>
        <w:jc w:val="left"/>
        <w:rPr>
          <w:rFonts w:ascii="宋体" w:eastAsia="宋体" w:hAnsi="宋体"/>
          <w:b/>
          <w:bCs/>
          <w:sz w:val="28"/>
          <w:szCs w:val="28"/>
        </w:rPr>
      </w:pPr>
    </w:p>
    <w:p w:rsidR="00A165B9" w:rsidRPr="00E47DFD" w:rsidRDefault="00F02D79" w:rsidP="00E47DFD">
      <w:pPr>
        <w:snapToGrid w:val="0"/>
        <w:spacing w:line="400" w:lineRule="exact"/>
        <w:jc w:val="left"/>
        <w:rPr>
          <w:rFonts w:ascii="宋体" w:eastAsia="宋体" w:hAnsi="宋体"/>
          <w:b/>
          <w:bCs/>
          <w:sz w:val="28"/>
          <w:szCs w:val="28"/>
        </w:rPr>
      </w:pPr>
      <w:r w:rsidRPr="00E47DFD">
        <w:rPr>
          <w:rFonts w:ascii="宋体" w:eastAsia="宋体" w:hAnsi="宋体" w:hint="eastAsia"/>
          <w:b/>
          <w:bCs/>
          <w:sz w:val="28"/>
          <w:szCs w:val="28"/>
        </w:rPr>
        <w:t>六</w:t>
      </w:r>
      <w:r w:rsidR="00A165B9" w:rsidRPr="00E47DFD">
        <w:rPr>
          <w:rFonts w:ascii="宋体" w:eastAsia="宋体" w:hAnsi="宋体" w:hint="eastAsia"/>
          <w:b/>
          <w:bCs/>
          <w:sz w:val="28"/>
          <w:szCs w:val="28"/>
        </w:rPr>
        <w:t>、违规处罚</w:t>
      </w:r>
    </w:p>
    <w:p w:rsidR="00A165B9" w:rsidRPr="008B4609" w:rsidRDefault="00A165B9" w:rsidP="00E47DFD">
      <w:pPr>
        <w:snapToGrid w:val="0"/>
        <w:spacing w:line="400" w:lineRule="exact"/>
        <w:ind w:firstLineChars="200" w:firstLine="560"/>
        <w:jc w:val="left"/>
        <w:rPr>
          <w:rFonts w:ascii="宋体" w:eastAsia="宋体" w:hAnsi="宋体"/>
          <w:sz w:val="28"/>
          <w:szCs w:val="28"/>
        </w:rPr>
      </w:pPr>
      <w:r>
        <w:rPr>
          <w:rFonts w:ascii="宋体" w:eastAsia="宋体" w:hAnsi="宋体" w:hint="eastAsia"/>
          <w:sz w:val="28"/>
          <w:szCs w:val="28"/>
        </w:rPr>
        <w:t>看货现场全程监控、录像，授权代表看货时必须</w:t>
      </w:r>
      <w:r w:rsidR="0018715E">
        <w:rPr>
          <w:rFonts w:ascii="宋体" w:eastAsia="宋体" w:hAnsi="宋体" w:hint="eastAsia"/>
          <w:sz w:val="28"/>
          <w:szCs w:val="28"/>
        </w:rPr>
        <w:t>按照看货须知要求看货，如授权代表违反看货有关规定，一经发现即刻取消该授权代表看货资格。如同</w:t>
      </w:r>
      <w:proofErr w:type="gramStart"/>
      <w:r w:rsidR="0018715E">
        <w:rPr>
          <w:rFonts w:ascii="宋体" w:eastAsia="宋体" w:hAnsi="宋体" w:hint="eastAsia"/>
          <w:sz w:val="28"/>
          <w:szCs w:val="28"/>
        </w:rPr>
        <w:t>一</w:t>
      </w:r>
      <w:proofErr w:type="gramEnd"/>
      <w:r w:rsidR="0018715E">
        <w:rPr>
          <w:rFonts w:ascii="宋体" w:eastAsia="宋体" w:hAnsi="宋体" w:hint="eastAsia"/>
          <w:sz w:val="28"/>
          <w:szCs w:val="28"/>
        </w:rPr>
        <w:t>意向竞买人的授权代表出现三次（含本数）违规行为的，则该意向竞买人将有可能被罚没部分或全部看货保证金，并承担相应的法律责任。</w:t>
      </w:r>
      <w:bookmarkStart w:id="0" w:name="_GoBack"/>
      <w:bookmarkEnd w:id="0"/>
    </w:p>
    <w:sectPr w:rsidR="00A165B9" w:rsidRPr="008B46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46BE" w:rsidRDefault="003B46BE" w:rsidP="005C1094">
      <w:r>
        <w:separator/>
      </w:r>
    </w:p>
  </w:endnote>
  <w:endnote w:type="continuationSeparator" w:id="0">
    <w:p w:rsidR="003B46BE" w:rsidRDefault="003B46BE" w:rsidP="005C1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default"/>
    <w:sig w:usb0="00000000"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46BE" w:rsidRDefault="003B46BE" w:rsidP="005C1094">
      <w:r>
        <w:separator/>
      </w:r>
    </w:p>
  </w:footnote>
  <w:footnote w:type="continuationSeparator" w:id="0">
    <w:p w:rsidR="003B46BE" w:rsidRDefault="003B46BE" w:rsidP="005C10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609"/>
    <w:rsid w:val="000E0201"/>
    <w:rsid w:val="00104F59"/>
    <w:rsid w:val="0018715E"/>
    <w:rsid w:val="001D0801"/>
    <w:rsid w:val="001D3A6F"/>
    <w:rsid w:val="00212947"/>
    <w:rsid w:val="00336DB3"/>
    <w:rsid w:val="003B0729"/>
    <w:rsid w:val="003B20A1"/>
    <w:rsid w:val="003B46BE"/>
    <w:rsid w:val="005C1094"/>
    <w:rsid w:val="006510BE"/>
    <w:rsid w:val="00675F8A"/>
    <w:rsid w:val="00790FE6"/>
    <w:rsid w:val="007961A3"/>
    <w:rsid w:val="008249FB"/>
    <w:rsid w:val="00865B7B"/>
    <w:rsid w:val="008A0E0C"/>
    <w:rsid w:val="008A3257"/>
    <w:rsid w:val="008B4609"/>
    <w:rsid w:val="008B6DD9"/>
    <w:rsid w:val="00946DAE"/>
    <w:rsid w:val="00A014A4"/>
    <w:rsid w:val="00A165B9"/>
    <w:rsid w:val="00A57806"/>
    <w:rsid w:val="00B46D6E"/>
    <w:rsid w:val="00C500C5"/>
    <w:rsid w:val="00CC3C6E"/>
    <w:rsid w:val="00D05F68"/>
    <w:rsid w:val="00D24CF0"/>
    <w:rsid w:val="00D9191C"/>
    <w:rsid w:val="00E47DFD"/>
    <w:rsid w:val="00E84320"/>
    <w:rsid w:val="00F02D79"/>
    <w:rsid w:val="00FF1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CC23C4"/>
  <w15:chartTrackingRefBased/>
  <w15:docId w15:val="{A0429594-2ECE-47E2-ABA8-A0FE6D31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10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C1094"/>
    <w:rPr>
      <w:sz w:val="18"/>
      <w:szCs w:val="18"/>
    </w:rPr>
  </w:style>
  <w:style w:type="paragraph" w:styleId="a5">
    <w:name w:val="footer"/>
    <w:basedOn w:val="a"/>
    <w:link w:val="a6"/>
    <w:uiPriority w:val="99"/>
    <w:unhideWhenUsed/>
    <w:rsid w:val="005C1094"/>
    <w:pPr>
      <w:tabs>
        <w:tab w:val="center" w:pos="4153"/>
        <w:tab w:val="right" w:pos="8306"/>
      </w:tabs>
      <w:snapToGrid w:val="0"/>
      <w:jc w:val="left"/>
    </w:pPr>
    <w:rPr>
      <w:sz w:val="18"/>
      <w:szCs w:val="18"/>
    </w:rPr>
  </w:style>
  <w:style w:type="character" w:customStyle="1" w:styleId="a6">
    <w:name w:val="页脚 字符"/>
    <w:basedOn w:val="a0"/>
    <w:link w:val="a5"/>
    <w:uiPriority w:val="99"/>
    <w:rsid w:val="005C1094"/>
    <w:rPr>
      <w:sz w:val="18"/>
      <w:szCs w:val="18"/>
    </w:rPr>
  </w:style>
  <w:style w:type="character" w:styleId="a7">
    <w:name w:val="Hyperlink"/>
    <w:rsid w:val="00946DAE"/>
    <w:rPr>
      <w:color w:val="0000FF"/>
      <w:u w:val="single"/>
    </w:rPr>
  </w:style>
  <w:style w:type="character" w:styleId="a8">
    <w:name w:val="Unresolved Mention"/>
    <w:basedOn w:val="a0"/>
    <w:uiPriority w:val="99"/>
    <w:semiHidden/>
    <w:unhideWhenUsed/>
    <w:rsid w:val="00946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65288;&#23558;&#19978;&#36848;&#36164;&#26009;&#21450;&#30475;&#36135;&#25215;&#35834;&#20070;&#31614;&#23383;&#21518;&#21457;&#37038;&#20214;&#21040;gdxunxing96@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2</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c:creator>
  <cp:keywords/>
  <dc:description/>
  <cp:lastModifiedBy>Pan</cp:lastModifiedBy>
  <cp:revision>20</cp:revision>
  <dcterms:created xsi:type="dcterms:W3CDTF">2019-05-31T07:42:00Z</dcterms:created>
  <dcterms:modified xsi:type="dcterms:W3CDTF">2019-11-07T04:36:00Z</dcterms:modified>
</cp:coreProperties>
</file>