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42DF99" w14:textId="77777777" w:rsidR="001D569C" w:rsidRPr="00076993" w:rsidRDefault="001D569C" w:rsidP="001D569C">
      <w:pPr>
        <w:jc w:val="center"/>
        <w:rPr>
          <w:rFonts w:hint="eastAsia"/>
          <w:b/>
          <w:bCs/>
          <w:sz w:val="36"/>
          <w:szCs w:val="36"/>
        </w:rPr>
      </w:pPr>
      <w:r w:rsidRPr="00076993">
        <w:rPr>
          <w:rFonts w:hint="eastAsia"/>
          <w:b/>
          <w:bCs/>
          <w:sz w:val="36"/>
          <w:szCs w:val="36"/>
        </w:rPr>
        <w:t>南海中学报废固定资产拍卖清单</w:t>
      </w:r>
    </w:p>
    <w:p w14:paraId="7788CE9D" w14:textId="77777777" w:rsidR="001D569C" w:rsidRDefault="001D569C" w:rsidP="001D569C">
      <w:pPr>
        <w:rPr>
          <w:rFonts w:hint="eastAsia"/>
        </w:rPr>
      </w:pPr>
    </w:p>
    <w:p w14:paraId="5751AD6F" w14:textId="6C7DC691" w:rsidR="0096793E" w:rsidRPr="001D569C" w:rsidRDefault="001D569C" w:rsidP="001D569C">
      <w:pPr>
        <w:jc w:val="left"/>
        <w:rPr>
          <w:rFonts w:hint="eastAsia"/>
          <w:b/>
          <w:bCs/>
          <w:color w:val="ED0000"/>
          <w:sz w:val="24"/>
          <w:szCs w:val="24"/>
        </w:rPr>
      </w:pPr>
      <w:r w:rsidRPr="001D569C">
        <w:rPr>
          <w:rFonts w:hint="eastAsia"/>
          <w:b/>
          <w:bCs/>
          <w:color w:val="FF0000"/>
          <w:sz w:val="24"/>
          <w:szCs w:val="24"/>
        </w:rPr>
        <w:t>特别说明：清单所列物品大部分零配件缺失、不全，以看货现场</w:t>
      </w:r>
      <w:r>
        <w:rPr>
          <w:rFonts w:hint="eastAsia"/>
          <w:b/>
          <w:bCs/>
          <w:color w:val="FF0000"/>
          <w:sz w:val="24"/>
          <w:szCs w:val="24"/>
        </w:rPr>
        <w:t>实物</w:t>
      </w:r>
      <w:r w:rsidRPr="001D569C">
        <w:rPr>
          <w:rFonts w:hint="eastAsia"/>
          <w:b/>
          <w:bCs/>
          <w:color w:val="FF0000"/>
          <w:sz w:val="24"/>
          <w:szCs w:val="24"/>
        </w:rPr>
        <w:t>现状为准，清单</w:t>
      </w:r>
      <w:r>
        <w:rPr>
          <w:rFonts w:hint="eastAsia"/>
          <w:b/>
          <w:bCs/>
          <w:color w:val="FF0000"/>
          <w:sz w:val="24"/>
          <w:szCs w:val="24"/>
        </w:rPr>
        <w:t>数量与资产</w:t>
      </w:r>
      <w:r w:rsidRPr="001D569C">
        <w:rPr>
          <w:rFonts w:hint="eastAsia"/>
          <w:b/>
          <w:bCs/>
          <w:color w:val="FF0000"/>
          <w:sz w:val="24"/>
          <w:szCs w:val="24"/>
        </w:rPr>
        <w:t>仅</w:t>
      </w:r>
      <w:r>
        <w:rPr>
          <w:rFonts w:hint="eastAsia"/>
          <w:b/>
          <w:bCs/>
          <w:color w:val="FF0000"/>
          <w:sz w:val="24"/>
          <w:szCs w:val="24"/>
        </w:rPr>
        <w:t>作</w:t>
      </w:r>
      <w:r w:rsidRPr="001D569C">
        <w:rPr>
          <w:rFonts w:hint="eastAsia"/>
          <w:b/>
          <w:bCs/>
          <w:color w:val="FF0000"/>
          <w:sz w:val="24"/>
          <w:szCs w:val="24"/>
        </w:rPr>
        <w:t>参考。序号1-12项为本次拍卖的资产，</w:t>
      </w:r>
      <w:r w:rsidRPr="001D569C">
        <w:rPr>
          <w:rFonts w:hint="eastAsia"/>
          <w:b/>
          <w:bCs/>
          <w:color w:val="ED0000"/>
          <w:sz w:val="24"/>
          <w:szCs w:val="24"/>
        </w:rPr>
        <w:t>因学校食堂暑期改造，12项资产已全部搬到南海中学停车场指定</w:t>
      </w:r>
      <w:r w:rsidR="000F7E57">
        <w:rPr>
          <w:rFonts w:hint="eastAsia"/>
          <w:b/>
          <w:bCs/>
          <w:color w:val="ED0000"/>
          <w:sz w:val="24"/>
          <w:szCs w:val="24"/>
        </w:rPr>
        <w:t>地点</w:t>
      </w:r>
      <w:r>
        <w:rPr>
          <w:rFonts w:hint="eastAsia"/>
          <w:b/>
          <w:bCs/>
          <w:color w:val="ED0000"/>
          <w:sz w:val="24"/>
          <w:szCs w:val="24"/>
        </w:rPr>
        <w:t>统一</w:t>
      </w:r>
      <w:r w:rsidRPr="001D569C">
        <w:rPr>
          <w:rFonts w:hint="eastAsia"/>
          <w:b/>
          <w:bCs/>
          <w:color w:val="ED0000"/>
          <w:sz w:val="24"/>
          <w:szCs w:val="24"/>
        </w:rPr>
        <w:t>堆放。</w:t>
      </w:r>
    </w:p>
    <w:p w14:paraId="73776379" w14:textId="33AEF577" w:rsidR="009D46E0" w:rsidRPr="009D46E0" w:rsidRDefault="009D46E0" w:rsidP="009D46E0">
      <w:pPr>
        <w:jc w:val="right"/>
        <w:rPr>
          <w:rFonts w:hint="eastAsia"/>
          <w:b/>
          <w:szCs w:val="21"/>
        </w:rPr>
      </w:pPr>
      <w:r>
        <w:rPr>
          <w:rFonts w:hint="eastAsia"/>
          <w:b/>
          <w:color w:val="000000" w:themeColor="text1"/>
          <w:kern w:val="0"/>
          <w:szCs w:val="21"/>
        </w:rPr>
        <w:t xml:space="preserve"> </w:t>
      </w:r>
    </w:p>
    <w:tbl>
      <w:tblPr>
        <w:tblStyle w:val="a3"/>
        <w:tblW w:w="9493" w:type="dxa"/>
        <w:jc w:val="center"/>
        <w:tblLayout w:type="fixed"/>
        <w:tblLook w:val="04A0" w:firstRow="1" w:lastRow="0" w:firstColumn="1" w:lastColumn="0" w:noHBand="0" w:noVBand="1"/>
      </w:tblPr>
      <w:tblGrid>
        <w:gridCol w:w="846"/>
        <w:gridCol w:w="2410"/>
        <w:gridCol w:w="850"/>
        <w:gridCol w:w="851"/>
        <w:gridCol w:w="2702"/>
        <w:gridCol w:w="1834"/>
      </w:tblGrid>
      <w:tr w:rsidR="008C453E" w:rsidRPr="008C453E" w14:paraId="2C63B0E8" w14:textId="77777777" w:rsidTr="007A3AA5">
        <w:trPr>
          <w:trHeight w:val="851"/>
          <w:jc w:val="center"/>
        </w:trPr>
        <w:tc>
          <w:tcPr>
            <w:tcW w:w="846" w:type="dxa"/>
            <w:vAlign w:val="center"/>
          </w:tcPr>
          <w:p w14:paraId="4630053A" w14:textId="77777777" w:rsidR="007A1354" w:rsidRPr="008C453E" w:rsidRDefault="007A1354" w:rsidP="00ED2840">
            <w:pPr>
              <w:jc w:val="center"/>
              <w:rPr>
                <w:rFonts w:ascii="等线" w:eastAsia="等线" w:hAnsi="等线" w:cs="Times New Roman" w:hint="eastAsia"/>
                <w:color w:val="000000" w:themeColor="text1"/>
              </w:rPr>
            </w:pPr>
            <w:r w:rsidRPr="008C453E">
              <w:rPr>
                <w:rFonts w:ascii="等线" w:eastAsia="等线" w:hAnsi="等线" w:cs="Times New Roman" w:hint="eastAsia"/>
                <w:color w:val="000000" w:themeColor="text1"/>
              </w:rPr>
              <w:t>序号</w:t>
            </w:r>
          </w:p>
        </w:tc>
        <w:tc>
          <w:tcPr>
            <w:tcW w:w="2410" w:type="dxa"/>
            <w:vAlign w:val="center"/>
          </w:tcPr>
          <w:p w14:paraId="3B456E0B" w14:textId="77777777" w:rsidR="007A1354" w:rsidRPr="008C453E" w:rsidRDefault="007A1354" w:rsidP="00ED2840">
            <w:pPr>
              <w:jc w:val="center"/>
              <w:rPr>
                <w:rFonts w:ascii="等线" w:eastAsia="等线" w:hAnsi="等线" w:cs="Times New Roman" w:hint="eastAsia"/>
                <w:color w:val="000000" w:themeColor="text1"/>
              </w:rPr>
            </w:pPr>
            <w:r w:rsidRPr="008C453E">
              <w:rPr>
                <w:rFonts w:ascii="等线" w:eastAsia="等线" w:hAnsi="等线" w:cs="Times New Roman" w:hint="eastAsia"/>
                <w:color w:val="000000" w:themeColor="text1"/>
              </w:rPr>
              <w:t>名称</w:t>
            </w:r>
          </w:p>
        </w:tc>
        <w:tc>
          <w:tcPr>
            <w:tcW w:w="850" w:type="dxa"/>
            <w:vAlign w:val="center"/>
          </w:tcPr>
          <w:p w14:paraId="719B6C04" w14:textId="77777777" w:rsidR="007A1354" w:rsidRPr="008C453E" w:rsidRDefault="007A1354" w:rsidP="00ED2840">
            <w:pPr>
              <w:jc w:val="center"/>
              <w:rPr>
                <w:rFonts w:ascii="等线" w:eastAsia="等线" w:hAnsi="等线" w:cs="Times New Roman" w:hint="eastAsia"/>
                <w:color w:val="000000" w:themeColor="text1"/>
              </w:rPr>
            </w:pPr>
            <w:r w:rsidRPr="008C453E">
              <w:rPr>
                <w:rFonts w:ascii="等线" w:eastAsia="等线" w:hAnsi="等线" w:cs="Times New Roman" w:hint="eastAsia"/>
                <w:color w:val="000000" w:themeColor="text1"/>
              </w:rPr>
              <w:t>数量</w:t>
            </w:r>
          </w:p>
        </w:tc>
        <w:tc>
          <w:tcPr>
            <w:tcW w:w="851" w:type="dxa"/>
            <w:vAlign w:val="center"/>
          </w:tcPr>
          <w:p w14:paraId="728BD55A" w14:textId="77777777" w:rsidR="007A1354" w:rsidRPr="008C453E" w:rsidRDefault="004629CD" w:rsidP="00ED2840">
            <w:pPr>
              <w:jc w:val="center"/>
              <w:rPr>
                <w:rFonts w:ascii="等线" w:eastAsia="等线" w:hAnsi="等线" w:cs="Times New Roman" w:hint="eastAsia"/>
                <w:color w:val="000000" w:themeColor="text1"/>
              </w:rPr>
            </w:pPr>
            <w:r w:rsidRPr="008C453E">
              <w:rPr>
                <w:rFonts w:ascii="等线" w:eastAsia="等线" w:hAnsi="等线" w:cs="Times New Roman" w:hint="eastAsia"/>
                <w:color w:val="000000" w:themeColor="text1"/>
              </w:rPr>
              <w:t>单位i</w:t>
            </w:r>
          </w:p>
        </w:tc>
        <w:tc>
          <w:tcPr>
            <w:tcW w:w="2702" w:type="dxa"/>
            <w:vAlign w:val="center"/>
          </w:tcPr>
          <w:p w14:paraId="7984E04B" w14:textId="77777777" w:rsidR="007A1354" w:rsidRPr="008C453E" w:rsidRDefault="00A837A5" w:rsidP="00ED2840">
            <w:pPr>
              <w:jc w:val="center"/>
              <w:rPr>
                <w:rFonts w:ascii="等线" w:eastAsia="等线" w:hAnsi="等线" w:cs="Times New Roman" w:hint="eastAsia"/>
                <w:color w:val="000000" w:themeColor="text1"/>
              </w:rPr>
            </w:pPr>
            <w:r w:rsidRPr="008C453E">
              <w:rPr>
                <w:rFonts w:ascii="等线" w:eastAsia="等线" w:hAnsi="等线" w:cs="Times New Roman" w:hint="eastAsia"/>
                <w:color w:val="000000" w:themeColor="text1"/>
              </w:rPr>
              <w:t>实物</w:t>
            </w:r>
          </w:p>
        </w:tc>
        <w:tc>
          <w:tcPr>
            <w:tcW w:w="1834" w:type="dxa"/>
            <w:vAlign w:val="center"/>
          </w:tcPr>
          <w:p w14:paraId="799D8E29" w14:textId="77777777" w:rsidR="007A1354" w:rsidRPr="008C453E" w:rsidRDefault="007A1354" w:rsidP="00ED2840">
            <w:pPr>
              <w:jc w:val="center"/>
              <w:rPr>
                <w:rFonts w:ascii="等线" w:eastAsia="等线" w:hAnsi="等线" w:cs="Times New Roman" w:hint="eastAsia"/>
                <w:color w:val="000000" w:themeColor="text1"/>
              </w:rPr>
            </w:pPr>
            <w:r w:rsidRPr="008C453E">
              <w:rPr>
                <w:rFonts w:ascii="等线" w:eastAsia="等线" w:hAnsi="等线" w:cs="Times New Roman" w:hint="eastAsia"/>
                <w:color w:val="000000" w:themeColor="text1"/>
              </w:rPr>
              <w:t>存放地方</w:t>
            </w:r>
          </w:p>
        </w:tc>
      </w:tr>
      <w:tr w:rsidR="00CD11CA" w:rsidRPr="008C453E" w14:paraId="6D1C2011" w14:textId="77777777" w:rsidTr="007A3AA5">
        <w:trPr>
          <w:trHeight w:val="851"/>
          <w:jc w:val="center"/>
        </w:trPr>
        <w:tc>
          <w:tcPr>
            <w:tcW w:w="846" w:type="dxa"/>
            <w:vAlign w:val="center"/>
          </w:tcPr>
          <w:p w14:paraId="0786916C" w14:textId="77777777" w:rsidR="00CD11CA" w:rsidRPr="008C453E" w:rsidRDefault="00CD11CA" w:rsidP="00CD11CA">
            <w:pPr>
              <w:jc w:val="center"/>
              <w:rPr>
                <w:rFonts w:ascii="等线" w:eastAsia="等线" w:hAnsi="等线" w:cs="Times New Roman" w:hint="eastAsia"/>
                <w:color w:val="000000" w:themeColor="text1"/>
              </w:rPr>
            </w:pPr>
            <w:r w:rsidRPr="008C453E">
              <w:rPr>
                <w:rFonts w:ascii="等线" w:eastAsia="等线" w:hAnsi="等线" w:cs="Times New Roman" w:hint="eastAsia"/>
                <w:color w:val="000000" w:themeColor="text1"/>
              </w:rPr>
              <w:t>1</w:t>
            </w:r>
          </w:p>
        </w:tc>
        <w:tc>
          <w:tcPr>
            <w:tcW w:w="2410" w:type="dxa"/>
            <w:vAlign w:val="center"/>
          </w:tcPr>
          <w:p w14:paraId="5085873E" w14:textId="77777777" w:rsidR="00CD11CA" w:rsidRPr="008C453E" w:rsidRDefault="00CD11CA" w:rsidP="00CD11CA">
            <w:pPr>
              <w:jc w:val="center"/>
              <w:rPr>
                <w:rFonts w:ascii="等线" w:eastAsia="等线" w:hAnsi="等线" w:cs="Times New Roman" w:hint="eastAsia"/>
                <w:color w:val="000000" w:themeColor="text1"/>
              </w:rPr>
            </w:pPr>
            <w:r w:rsidRPr="008C453E">
              <w:rPr>
                <w:rFonts w:ascii="等线" w:eastAsia="等线" w:hAnsi="等线" w:cs="Times New Roman" w:hint="eastAsia"/>
                <w:color w:val="000000" w:themeColor="text1"/>
              </w:rPr>
              <w:t>黑板</w:t>
            </w:r>
          </w:p>
        </w:tc>
        <w:tc>
          <w:tcPr>
            <w:tcW w:w="850" w:type="dxa"/>
            <w:vAlign w:val="center"/>
          </w:tcPr>
          <w:p w14:paraId="2DA23967" w14:textId="77777777" w:rsidR="00CD11CA" w:rsidRPr="008C453E" w:rsidRDefault="00CD11CA" w:rsidP="00CD11CA">
            <w:pPr>
              <w:jc w:val="center"/>
              <w:rPr>
                <w:rFonts w:ascii="等线" w:eastAsia="等线" w:hAnsi="等线" w:cs="Times New Roman" w:hint="eastAsia"/>
                <w:color w:val="000000" w:themeColor="text1"/>
              </w:rPr>
            </w:pPr>
            <w:r w:rsidRPr="008C453E">
              <w:rPr>
                <w:rFonts w:ascii="等线" w:eastAsia="等线" w:hAnsi="等线" w:cs="Times New Roman" w:hint="eastAsia"/>
                <w:color w:val="000000" w:themeColor="text1"/>
              </w:rPr>
              <w:t>3</w:t>
            </w:r>
          </w:p>
        </w:tc>
        <w:tc>
          <w:tcPr>
            <w:tcW w:w="851" w:type="dxa"/>
            <w:vAlign w:val="center"/>
          </w:tcPr>
          <w:p w14:paraId="43810321" w14:textId="77777777" w:rsidR="00CD11CA" w:rsidRPr="008C453E" w:rsidRDefault="00CD11CA" w:rsidP="00CD11CA">
            <w:pPr>
              <w:jc w:val="center"/>
              <w:rPr>
                <w:rFonts w:ascii="等线" w:eastAsia="等线" w:hAnsi="等线" w:cs="Times New Roman" w:hint="eastAsia"/>
                <w:color w:val="000000" w:themeColor="text1"/>
              </w:rPr>
            </w:pPr>
            <w:r w:rsidRPr="008C453E">
              <w:rPr>
                <w:rFonts w:ascii="等线" w:eastAsia="等线" w:hAnsi="等线" w:cs="Times New Roman" w:hint="eastAsia"/>
                <w:color w:val="000000" w:themeColor="text1"/>
              </w:rPr>
              <w:t>个</w:t>
            </w:r>
          </w:p>
        </w:tc>
        <w:tc>
          <w:tcPr>
            <w:tcW w:w="2702" w:type="dxa"/>
            <w:vAlign w:val="center"/>
          </w:tcPr>
          <w:p w14:paraId="4761D33E" w14:textId="77777777" w:rsidR="00CD11CA" w:rsidRPr="008C453E" w:rsidRDefault="00CD11CA" w:rsidP="00CD11CA">
            <w:pPr>
              <w:jc w:val="center"/>
              <w:rPr>
                <w:rFonts w:ascii="等线" w:eastAsia="等线" w:hAnsi="等线" w:cs="Times New Roman" w:hint="eastAsia"/>
                <w:color w:val="000000" w:themeColor="text1"/>
              </w:rPr>
            </w:pPr>
            <w:r w:rsidRPr="008C453E">
              <w:rPr>
                <w:rFonts w:ascii="等线" w:eastAsia="等线" w:hAnsi="等线" w:cs="Times New Roman"/>
                <w:noProof/>
                <w:color w:val="000000" w:themeColor="text1"/>
              </w:rPr>
              <w:drawing>
                <wp:inline distT="0" distB="0" distL="0" distR="0" wp14:anchorId="742650F9" wp14:editId="63981FF7">
                  <wp:extent cx="1047750" cy="1393508"/>
                  <wp:effectExtent l="0" t="0" r="0" b="0"/>
                  <wp:docPr id="2" name="图片 2" descr="E:\余少红--工作\03--固定资产\01--固定资产报废\003--固定资产报废\008-（23-24下）第二批报废202407批次\01-南海中学-第一批报废（提交电子文件）202407\南海中学：非电教（拍卖）报废处置表和实物图202407\03-报废处置表实物图--黑板（停车场）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:\余少红--工作\03--固定资产\01--固定资产报废\003--固定资产报废\008-（23-24下）第二批报废202407批次\01-南海中学-第一批报废（提交电子文件）202407\南海中学：非电教（拍卖）报废处置表和实物图202407\03-报废处置表实物图--黑板（停车场）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9905" cy="14096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4" w:type="dxa"/>
            <w:vAlign w:val="center"/>
          </w:tcPr>
          <w:p w14:paraId="0EF1CB97" w14:textId="156F5360" w:rsidR="00CD11CA" w:rsidRPr="008C453E" w:rsidRDefault="00CD11CA" w:rsidP="00CD11CA">
            <w:pPr>
              <w:jc w:val="center"/>
              <w:rPr>
                <w:rFonts w:ascii="等线" w:eastAsia="等线" w:hAnsi="等线" w:cs="Times New Roman" w:hint="eastAsia"/>
                <w:color w:val="000000" w:themeColor="text1"/>
                <w:sz w:val="18"/>
                <w:szCs w:val="18"/>
              </w:rPr>
            </w:pPr>
            <w:r>
              <w:rPr>
                <w:rFonts w:ascii="等线" w:eastAsia="等线" w:hAnsi="等线" w:cs="Times New Roman" w:hint="eastAsia"/>
                <w:color w:val="000000" w:themeColor="text1"/>
                <w:szCs w:val="21"/>
              </w:rPr>
              <w:t>停车场指定地点</w:t>
            </w:r>
          </w:p>
        </w:tc>
      </w:tr>
      <w:tr w:rsidR="00CD11CA" w:rsidRPr="008C453E" w14:paraId="213122F9" w14:textId="77777777" w:rsidTr="007A3AA5">
        <w:trPr>
          <w:trHeight w:val="851"/>
          <w:jc w:val="center"/>
        </w:trPr>
        <w:tc>
          <w:tcPr>
            <w:tcW w:w="846" w:type="dxa"/>
            <w:vAlign w:val="center"/>
          </w:tcPr>
          <w:p w14:paraId="6B071F90" w14:textId="77777777" w:rsidR="00CD11CA" w:rsidRPr="008C453E" w:rsidRDefault="00CD11CA" w:rsidP="00CD11CA">
            <w:pPr>
              <w:jc w:val="center"/>
              <w:rPr>
                <w:rFonts w:ascii="等线" w:eastAsia="等线" w:hAnsi="等线" w:cs="Times New Roman" w:hint="eastAsia"/>
                <w:color w:val="000000" w:themeColor="text1"/>
              </w:rPr>
            </w:pPr>
            <w:r w:rsidRPr="008C453E">
              <w:rPr>
                <w:rFonts w:ascii="等线" w:eastAsia="等线" w:hAnsi="等线" w:cs="Times New Roman" w:hint="eastAsia"/>
                <w:color w:val="000000" w:themeColor="text1"/>
              </w:rPr>
              <w:t>2</w:t>
            </w:r>
          </w:p>
        </w:tc>
        <w:tc>
          <w:tcPr>
            <w:tcW w:w="2410" w:type="dxa"/>
            <w:vAlign w:val="center"/>
          </w:tcPr>
          <w:p w14:paraId="0B52CD07" w14:textId="77777777" w:rsidR="00CD11CA" w:rsidRPr="008C453E" w:rsidRDefault="00CD11CA" w:rsidP="00CD11CA">
            <w:pPr>
              <w:jc w:val="center"/>
              <w:rPr>
                <w:rFonts w:ascii="等线" w:eastAsia="等线" w:hAnsi="等线" w:cs="Times New Roman" w:hint="eastAsia"/>
                <w:color w:val="000000" w:themeColor="text1"/>
              </w:rPr>
            </w:pPr>
            <w:r w:rsidRPr="008C453E">
              <w:rPr>
                <w:rFonts w:ascii="等线" w:eastAsia="等线" w:hAnsi="等线" w:cs="Times New Roman" w:hint="eastAsia"/>
                <w:color w:val="000000" w:themeColor="text1"/>
              </w:rPr>
              <w:t>不锈钢台桌</w:t>
            </w:r>
            <w:r>
              <w:rPr>
                <w:rFonts w:ascii="等线" w:eastAsia="等线" w:hAnsi="等线" w:cs="Times New Roman" w:hint="eastAsia"/>
                <w:color w:val="000000" w:themeColor="text1"/>
              </w:rPr>
              <w:t>、</w:t>
            </w:r>
            <w:r w:rsidRPr="006E4F99">
              <w:rPr>
                <w:rFonts w:ascii="等线" w:eastAsia="等线" w:hAnsi="等线" w:cs="Times New Roman" w:hint="eastAsia"/>
                <w:color w:val="000000" w:themeColor="text1"/>
              </w:rPr>
              <w:t>工作台连下一层板</w:t>
            </w:r>
            <w:r>
              <w:rPr>
                <w:rFonts w:ascii="等线" w:eastAsia="等线" w:hAnsi="等线" w:cs="Times New Roman" w:hint="eastAsia"/>
                <w:color w:val="000000" w:themeColor="text1"/>
              </w:rPr>
              <w:t>、连凳餐桌</w:t>
            </w:r>
          </w:p>
        </w:tc>
        <w:tc>
          <w:tcPr>
            <w:tcW w:w="850" w:type="dxa"/>
            <w:vAlign w:val="center"/>
          </w:tcPr>
          <w:p w14:paraId="029046CF" w14:textId="77777777" w:rsidR="00CD11CA" w:rsidRPr="008C453E" w:rsidRDefault="00CD11CA" w:rsidP="00CD11CA">
            <w:pPr>
              <w:jc w:val="center"/>
              <w:rPr>
                <w:rFonts w:ascii="等线" w:eastAsia="等线" w:hAnsi="等线" w:cs="Times New Roman" w:hint="eastAsia"/>
                <w:color w:val="000000" w:themeColor="text1"/>
              </w:rPr>
            </w:pPr>
            <w:r>
              <w:rPr>
                <w:rFonts w:ascii="等线" w:eastAsia="等线" w:hAnsi="等线" w:cs="Times New Roman"/>
                <w:color w:val="000000" w:themeColor="text1"/>
              </w:rPr>
              <w:t>1</w:t>
            </w:r>
          </w:p>
        </w:tc>
        <w:tc>
          <w:tcPr>
            <w:tcW w:w="851" w:type="dxa"/>
            <w:vAlign w:val="center"/>
          </w:tcPr>
          <w:p w14:paraId="73F92EB0" w14:textId="77777777" w:rsidR="00CD11CA" w:rsidRPr="008C453E" w:rsidRDefault="00CD11CA" w:rsidP="00CD11CA">
            <w:pPr>
              <w:jc w:val="center"/>
              <w:rPr>
                <w:rFonts w:ascii="等线" w:eastAsia="等线" w:hAnsi="等线" w:cs="Times New Roman" w:hint="eastAsia"/>
                <w:color w:val="000000" w:themeColor="text1"/>
              </w:rPr>
            </w:pPr>
            <w:r>
              <w:rPr>
                <w:rFonts w:ascii="等线" w:eastAsia="等线" w:hAnsi="等线" w:cs="Times New Roman" w:hint="eastAsia"/>
                <w:color w:val="000000" w:themeColor="text1"/>
              </w:rPr>
              <w:t>批</w:t>
            </w:r>
          </w:p>
        </w:tc>
        <w:tc>
          <w:tcPr>
            <w:tcW w:w="2702" w:type="dxa"/>
            <w:vAlign w:val="center"/>
          </w:tcPr>
          <w:p w14:paraId="39811EAF" w14:textId="77777777" w:rsidR="00CD11CA" w:rsidRPr="008C453E" w:rsidRDefault="00CD11CA" w:rsidP="00CD11CA">
            <w:pPr>
              <w:jc w:val="center"/>
              <w:rPr>
                <w:rFonts w:ascii="等线" w:eastAsia="等线" w:hAnsi="等线" w:cs="Times New Roman" w:hint="eastAsia"/>
                <w:noProof/>
                <w:color w:val="000000" w:themeColor="text1"/>
              </w:rPr>
            </w:pPr>
            <w:r w:rsidRPr="008C453E">
              <w:rPr>
                <w:rFonts w:ascii="等线" w:eastAsia="等线" w:hAnsi="等线" w:cs="Times New Roman"/>
                <w:noProof/>
                <w:color w:val="000000" w:themeColor="text1"/>
              </w:rPr>
              <w:drawing>
                <wp:inline distT="0" distB="0" distL="0" distR="0" wp14:anchorId="1E892FB2" wp14:editId="2BD9F4FC">
                  <wp:extent cx="1362075" cy="1021556"/>
                  <wp:effectExtent l="0" t="0" r="0" b="7620"/>
                  <wp:docPr id="3" name="图片 3" descr="E:\余少红--工作\03--固定资产\01--固定资产报废\003--固定资产报废\008-（23-24下）第二批报废202407批次\01-南海中学-第一批报废（提交电子文件）202407\南海中学：非电教（拍卖）报废处置表和实物图202407\16-报废实物图--不锈钢台桌2个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E:\余少红--工作\03--固定资产\01--固定资产报废\003--固定资产报废\008-（23-24下）第二批报废202407批次\01-南海中学-第一批报废（提交电子文件）202407\南海中学：非电教（拍卖）报废处置表和实物图202407\16-报废实物图--不锈钢台桌2个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5889" cy="10244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等线" w:eastAsia="等线" w:hAnsi="等线" w:cs="Times New Roman"/>
                <w:noProof/>
                <w:color w:val="000000" w:themeColor="text1"/>
              </w:rPr>
              <w:drawing>
                <wp:inline distT="0" distB="0" distL="0" distR="0" wp14:anchorId="23597A22" wp14:editId="3508C0D1">
                  <wp:extent cx="1400175" cy="1049846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8260" cy="105590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等线" w:eastAsia="等线" w:hAnsi="等线" w:cs="Times New Roman"/>
                <w:noProof/>
                <w:color w:val="000000" w:themeColor="text1"/>
              </w:rPr>
              <w:drawing>
                <wp:inline distT="0" distB="0" distL="0" distR="0" wp14:anchorId="6AFB60FA" wp14:editId="423637D5">
                  <wp:extent cx="1419225" cy="1067375"/>
                  <wp:effectExtent l="0" t="0" r="0" b="0"/>
                  <wp:docPr id="31" name="图片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5653" cy="10722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4" w:type="dxa"/>
            <w:vAlign w:val="center"/>
          </w:tcPr>
          <w:p w14:paraId="2982FD03" w14:textId="6C2BFAA2" w:rsidR="00CD11CA" w:rsidRPr="008C453E" w:rsidRDefault="00CD11CA" w:rsidP="00CD11CA">
            <w:pPr>
              <w:jc w:val="center"/>
              <w:rPr>
                <w:rFonts w:ascii="等线" w:eastAsia="等线" w:hAnsi="等线" w:cs="Times New Roman" w:hint="eastAsia"/>
                <w:color w:val="000000" w:themeColor="text1"/>
              </w:rPr>
            </w:pPr>
            <w:r>
              <w:rPr>
                <w:rFonts w:ascii="等线" w:eastAsia="等线" w:hAnsi="等线" w:cs="Times New Roman" w:hint="eastAsia"/>
                <w:color w:val="000000" w:themeColor="text1"/>
                <w:szCs w:val="21"/>
              </w:rPr>
              <w:t>停车场指定地点</w:t>
            </w:r>
          </w:p>
        </w:tc>
      </w:tr>
      <w:tr w:rsidR="00CD11CA" w:rsidRPr="008C453E" w14:paraId="29230642" w14:textId="77777777" w:rsidTr="007A3AA5">
        <w:trPr>
          <w:trHeight w:val="851"/>
          <w:jc w:val="center"/>
        </w:trPr>
        <w:tc>
          <w:tcPr>
            <w:tcW w:w="846" w:type="dxa"/>
            <w:vAlign w:val="center"/>
          </w:tcPr>
          <w:p w14:paraId="75177DD9" w14:textId="77777777" w:rsidR="00CD11CA" w:rsidRPr="00560AE4" w:rsidRDefault="00CD11CA" w:rsidP="00CD11CA">
            <w:pPr>
              <w:jc w:val="center"/>
              <w:rPr>
                <w:rFonts w:ascii="等线" w:eastAsia="等线" w:hAnsi="等线" w:cs="Times New Roman" w:hint="eastAsia"/>
                <w:color w:val="000000" w:themeColor="text1"/>
              </w:rPr>
            </w:pPr>
            <w:r w:rsidRPr="00560AE4">
              <w:rPr>
                <w:rFonts w:ascii="等线" w:eastAsia="等线" w:hAnsi="等线" w:cs="Times New Roman" w:hint="eastAsia"/>
                <w:color w:val="000000" w:themeColor="text1"/>
              </w:rPr>
              <w:lastRenderedPageBreak/>
              <w:t>3</w:t>
            </w:r>
          </w:p>
        </w:tc>
        <w:tc>
          <w:tcPr>
            <w:tcW w:w="2410" w:type="dxa"/>
            <w:vAlign w:val="center"/>
          </w:tcPr>
          <w:p w14:paraId="2143F468" w14:textId="77777777" w:rsidR="00CD11CA" w:rsidRPr="00560AE4" w:rsidRDefault="00CD11CA" w:rsidP="00CD11CA">
            <w:pPr>
              <w:spacing w:line="600" w:lineRule="auto"/>
              <w:jc w:val="center"/>
              <w:rPr>
                <w:rFonts w:ascii="等线" w:eastAsia="等线" w:hAnsi="等线" w:cs="Times New Roman" w:hint="eastAsia"/>
                <w:color w:val="000000" w:themeColor="text1"/>
              </w:rPr>
            </w:pPr>
            <w:r w:rsidRPr="00560AE4">
              <w:rPr>
                <w:rFonts w:ascii="等线" w:eastAsia="等线" w:hAnsi="等线" w:cs="Times New Roman" w:hint="eastAsia"/>
                <w:color w:val="000000" w:themeColor="text1"/>
              </w:rPr>
              <w:t>水龙头</w:t>
            </w:r>
          </w:p>
        </w:tc>
        <w:tc>
          <w:tcPr>
            <w:tcW w:w="850" w:type="dxa"/>
            <w:vAlign w:val="center"/>
          </w:tcPr>
          <w:p w14:paraId="4703F5F3" w14:textId="77777777" w:rsidR="00CD11CA" w:rsidRPr="00560AE4" w:rsidRDefault="00CD11CA" w:rsidP="00CD11CA">
            <w:pPr>
              <w:spacing w:line="600" w:lineRule="auto"/>
              <w:jc w:val="center"/>
              <w:rPr>
                <w:rFonts w:ascii="等线" w:eastAsia="等线" w:hAnsi="等线" w:cs="Times New Roman" w:hint="eastAsia"/>
                <w:color w:val="000000" w:themeColor="text1"/>
              </w:rPr>
            </w:pPr>
            <w:r w:rsidRPr="00560AE4">
              <w:rPr>
                <w:rFonts w:ascii="等线" w:eastAsia="等线" w:hAnsi="等线" w:cs="Times New Roman"/>
                <w:color w:val="000000" w:themeColor="text1"/>
              </w:rPr>
              <w:t>1</w:t>
            </w:r>
          </w:p>
        </w:tc>
        <w:tc>
          <w:tcPr>
            <w:tcW w:w="851" w:type="dxa"/>
            <w:vAlign w:val="center"/>
          </w:tcPr>
          <w:p w14:paraId="7DFF3FA5" w14:textId="77777777" w:rsidR="00CD11CA" w:rsidRPr="00560AE4" w:rsidRDefault="00CD11CA" w:rsidP="00CD11CA">
            <w:pPr>
              <w:jc w:val="center"/>
              <w:rPr>
                <w:rFonts w:ascii="等线" w:eastAsia="等线" w:hAnsi="等线" w:cs="Times New Roman" w:hint="eastAsia"/>
                <w:color w:val="000000" w:themeColor="text1"/>
              </w:rPr>
            </w:pPr>
            <w:r w:rsidRPr="00560AE4">
              <w:rPr>
                <w:rFonts w:ascii="等线" w:eastAsia="等线" w:hAnsi="等线" w:cs="Times New Roman" w:hint="eastAsia"/>
                <w:color w:val="000000" w:themeColor="text1"/>
              </w:rPr>
              <w:t>批</w:t>
            </w:r>
          </w:p>
        </w:tc>
        <w:tc>
          <w:tcPr>
            <w:tcW w:w="2702" w:type="dxa"/>
            <w:vAlign w:val="center"/>
          </w:tcPr>
          <w:p w14:paraId="44398B03" w14:textId="77777777" w:rsidR="00CD11CA" w:rsidRPr="006E4F99" w:rsidRDefault="00CD11CA" w:rsidP="00CD11CA">
            <w:pPr>
              <w:jc w:val="center"/>
              <w:rPr>
                <w:rFonts w:ascii="等线" w:eastAsia="等线" w:hAnsi="等线" w:cs="Times New Roman" w:hint="eastAsia"/>
                <w:noProof/>
                <w:color w:val="FF0000"/>
              </w:rPr>
            </w:pPr>
            <w:r w:rsidRPr="00560AE4">
              <w:rPr>
                <w:rFonts w:ascii="等线" w:eastAsia="等线" w:hAnsi="等线" w:cs="Times New Roman"/>
                <w:noProof/>
                <w:color w:val="FF0000"/>
              </w:rPr>
              <w:drawing>
                <wp:inline distT="0" distB="0" distL="0" distR="0" wp14:anchorId="2FA74ECA" wp14:editId="4B994EF3">
                  <wp:extent cx="1551865" cy="1163899"/>
                  <wp:effectExtent l="0" t="0" r="0" b="0"/>
                  <wp:docPr id="29" name="图片 29" descr="\\172.16.98.153\data\ysh\Desktop\2024朱纳扫描6.14\IMG_338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\\172.16.98.153\data\ysh\Desktop\2024朱纳扫描6.14\IMG_338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1556358" cy="11672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4" w:type="dxa"/>
            <w:vAlign w:val="center"/>
          </w:tcPr>
          <w:p w14:paraId="6E96C57C" w14:textId="6C4E3F0E" w:rsidR="00CD11CA" w:rsidRPr="006E4F99" w:rsidRDefault="00CD11CA" w:rsidP="00CD11CA">
            <w:pPr>
              <w:jc w:val="center"/>
              <w:rPr>
                <w:rFonts w:ascii="等线" w:eastAsia="等线" w:hAnsi="等线" w:cs="Times New Roman" w:hint="eastAsia"/>
                <w:color w:val="FF0000"/>
              </w:rPr>
            </w:pPr>
            <w:r>
              <w:rPr>
                <w:rFonts w:ascii="等线" w:eastAsia="等线" w:hAnsi="等线" w:cs="Times New Roman" w:hint="eastAsia"/>
                <w:color w:val="000000" w:themeColor="text1"/>
                <w:szCs w:val="21"/>
              </w:rPr>
              <w:t>停车场指定地点</w:t>
            </w:r>
          </w:p>
        </w:tc>
      </w:tr>
      <w:tr w:rsidR="00CD11CA" w:rsidRPr="008C453E" w14:paraId="42C6F2B2" w14:textId="77777777" w:rsidTr="007A3AA5">
        <w:trPr>
          <w:trHeight w:val="851"/>
          <w:jc w:val="center"/>
        </w:trPr>
        <w:tc>
          <w:tcPr>
            <w:tcW w:w="846" w:type="dxa"/>
            <w:vAlign w:val="center"/>
          </w:tcPr>
          <w:p w14:paraId="3FB3CE25" w14:textId="77777777" w:rsidR="00CD11CA" w:rsidRPr="008C453E" w:rsidRDefault="00CD11CA" w:rsidP="00CD11CA">
            <w:pPr>
              <w:spacing w:line="600" w:lineRule="auto"/>
              <w:jc w:val="center"/>
              <w:rPr>
                <w:rFonts w:ascii="等线" w:eastAsia="等线" w:hAnsi="等线" w:cs="Times New Roman" w:hint="eastAsia"/>
                <w:color w:val="000000" w:themeColor="text1"/>
              </w:rPr>
            </w:pPr>
            <w:r>
              <w:rPr>
                <w:rFonts w:ascii="等线" w:eastAsia="等线" w:hAnsi="等线" w:cs="Times New Roman"/>
                <w:color w:val="000000" w:themeColor="text1"/>
              </w:rPr>
              <w:t>4</w:t>
            </w:r>
          </w:p>
        </w:tc>
        <w:tc>
          <w:tcPr>
            <w:tcW w:w="2410" w:type="dxa"/>
            <w:vAlign w:val="center"/>
          </w:tcPr>
          <w:p w14:paraId="6FF835CF" w14:textId="77777777" w:rsidR="00CD11CA" w:rsidRPr="008C453E" w:rsidRDefault="00CD11CA" w:rsidP="00CD11CA">
            <w:pPr>
              <w:spacing w:line="600" w:lineRule="auto"/>
              <w:jc w:val="center"/>
              <w:rPr>
                <w:rFonts w:ascii="等线" w:eastAsia="等线" w:hAnsi="等线" w:cs="Times New Roman" w:hint="eastAsia"/>
                <w:color w:val="000000" w:themeColor="text1"/>
              </w:rPr>
            </w:pPr>
            <w:r w:rsidRPr="008C453E">
              <w:rPr>
                <w:rFonts w:ascii="等线" w:eastAsia="等线" w:hAnsi="等线" w:cs="Times New Roman" w:hint="eastAsia"/>
                <w:color w:val="000000" w:themeColor="text1"/>
              </w:rPr>
              <w:t>鼓风机</w:t>
            </w:r>
          </w:p>
        </w:tc>
        <w:tc>
          <w:tcPr>
            <w:tcW w:w="850" w:type="dxa"/>
            <w:vAlign w:val="center"/>
          </w:tcPr>
          <w:p w14:paraId="20353445" w14:textId="7A49DE67" w:rsidR="00CD11CA" w:rsidRPr="008C453E" w:rsidRDefault="00CD11CA" w:rsidP="00CD11CA">
            <w:pPr>
              <w:spacing w:line="600" w:lineRule="auto"/>
              <w:jc w:val="center"/>
              <w:rPr>
                <w:rFonts w:ascii="等线" w:eastAsia="等线" w:hAnsi="等线" w:cs="Times New Roman" w:hint="eastAsia"/>
                <w:color w:val="000000" w:themeColor="text1"/>
              </w:rPr>
            </w:pPr>
            <w:r w:rsidRPr="008C453E">
              <w:rPr>
                <w:rFonts w:ascii="等线" w:eastAsia="等线" w:hAnsi="等线" w:cs="Times New Roman" w:hint="eastAsia"/>
                <w:color w:val="000000" w:themeColor="text1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230E76" w14:textId="77777777" w:rsidR="00CD11CA" w:rsidRPr="008C453E" w:rsidRDefault="00CD11CA" w:rsidP="00CD11CA">
            <w:pPr>
              <w:widowControl/>
              <w:jc w:val="center"/>
              <w:rPr>
                <w:rFonts w:ascii="Calibri" w:eastAsia="等线" w:hAnsi="Calibri" w:cs="Calibri"/>
                <w:color w:val="000000" w:themeColor="text1"/>
                <w:sz w:val="18"/>
                <w:szCs w:val="18"/>
              </w:rPr>
            </w:pPr>
            <w:r w:rsidRPr="008C453E">
              <w:rPr>
                <w:rFonts w:ascii="Calibri" w:eastAsia="等线" w:hAnsi="Calibri" w:cs="Calibri" w:hint="eastAsia"/>
                <w:color w:val="000000" w:themeColor="text1"/>
                <w:sz w:val="18"/>
                <w:szCs w:val="18"/>
              </w:rPr>
              <w:t>个</w:t>
            </w:r>
          </w:p>
        </w:tc>
        <w:tc>
          <w:tcPr>
            <w:tcW w:w="2702" w:type="dxa"/>
            <w:vAlign w:val="center"/>
          </w:tcPr>
          <w:p w14:paraId="3FEEA513" w14:textId="77777777" w:rsidR="00CD11CA" w:rsidRPr="008C453E" w:rsidRDefault="00CD11CA" w:rsidP="00CD11CA">
            <w:pPr>
              <w:spacing w:line="600" w:lineRule="auto"/>
              <w:jc w:val="center"/>
              <w:rPr>
                <w:rFonts w:ascii="等线" w:eastAsia="等线" w:hAnsi="等线" w:cs="Times New Roman" w:hint="eastAsia"/>
                <w:noProof/>
                <w:color w:val="000000" w:themeColor="text1"/>
              </w:rPr>
            </w:pPr>
            <w:r w:rsidRPr="008C453E">
              <w:rPr>
                <w:rFonts w:ascii="等线" w:eastAsia="等线" w:hAnsi="等线" w:cs="Times New Roman"/>
                <w:noProof/>
                <w:color w:val="000000" w:themeColor="text1"/>
              </w:rPr>
              <w:drawing>
                <wp:inline distT="0" distB="0" distL="0" distR="0" wp14:anchorId="7FC20F18" wp14:editId="6A41A128">
                  <wp:extent cx="1304925" cy="978694"/>
                  <wp:effectExtent l="0" t="0" r="0" b="0"/>
                  <wp:docPr id="7" name="图片 7" descr="E:\余少红--工作\03--固定资产\01--固定资产报废\003--固定资产报废\008-（23-24下）第二批报废202407批次\01-南海中学-第一批报废（提交电子文件）202407\南海中学：非电教（拍卖）报废处置表和实物图202407\20-报废实物图--鼓风机2个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E:\余少红--工作\03--固定资产\01--固定资产报废\003--固定资产报废\008-（23-24下）第二批报废202407批次\01-南海中学-第一批报废（提交电子文件）202407\南海中学：非电教（拍卖）报废处置表和实物图202407\20-报废实物图--鼓风机2个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9297" cy="9894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4" w:type="dxa"/>
            <w:vAlign w:val="center"/>
          </w:tcPr>
          <w:p w14:paraId="413FAC6F" w14:textId="7984D3EC" w:rsidR="00CD11CA" w:rsidRPr="008C453E" w:rsidRDefault="00CD11CA" w:rsidP="00CD11CA">
            <w:pPr>
              <w:spacing w:line="600" w:lineRule="auto"/>
              <w:jc w:val="center"/>
              <w:rPr>
                <w:rFonts w:ascii="等线" w:eastAsia="等线" w:hAnsi="等线" w:cs="Times New Roman" w:hint="eastAsia"/>
                <w:color w:val="000000" w:themeColor="text1"/>
              </w:rPr>
            </w:pPr>
            <w:r>
              <w:rPr>
                <w:rFonts w:ascii="等线" w:eastAsia="等线" w:hAnsi="等线" w:cs="Times New Roman" w:hint="eastAsia"/>
                <w:color w:val="000000" w:themeColor="text1"/>
                <w:szCs w:val="21"/>
              </w:rPr>
              <w:t>停车场指定地点</w:t>
            </w:r>
          </w:p>
        </w:tc>
      </w:tr>
      <w:tr w:rsidR="00CD11CA" w:rsidRPr="008C453E" w14:paraId="225F2F77" w14:textId="77777777" w:rsidTr="007A3AA5">
        <w:trPr>
          <w:trHeight w:val="851"/>
          <w:jc w:val="center"/>
        </w:trPr>
        <w:tc>
          <w:tcPr>
            <w:tcW w:w="846" w:type="dxa"/>
            <w:vAlign w:val="center"/>
          </w:tcPr>
          <w:p w14:paraId="65595E5E" w14:textId="77777777" w:rsidR="00CD11CA" w:rsidRPr="008C453E" w:rsidRDefault="00CD11CA" w:rsidP="00CD11CA">
            <w:pPr>
              <w:spacing w:line="600" w:lineRule="auto"/>
              <w:jc w:val="center"/>
              <w:rPr>
                <w:rFonts w:ascii="等线" w:eastAsia="等线" w:hAnsi="等线" w:cs="Times New Roman" w:hint="eastAsia"/>
                <w:color w:val="000000" w:themeColor="text1"/>
              </w:rPr>
            </w:pPr>
            <w:r>
              <w:rPr>
                <w:rFonts w:ascii="等线" w:eastAsia="等线" w:hAnsi="等线" w:cs="Times New Roman"/>
                <w:color w:val="000000" w:themeColor="text1"/>
              </w:rPr>
              <w:t>5</w:t>
            </w:r>
          </w:p>
        </w:tc>
        <w:tc>
          <w:tcPr>
            <w:tcW w:w="2410" w:type="dxa"/>
            <w:vAlign w:val="center"/>
          </w:tcPr>
          <w:p w14:paraId="308635D5" w14:textId="77777777" w:rsidR="00CD11CA" w:rsidRPr="008C453E" w:rsidRDefault="00CD11CA" w:rsidP="00CD11CA">
            <w:pPr>
              <w:spacing w:line="600" w:lineRule="auto"/>
              <w:jc w:val="center"/>
              <w:rPr>
                <w:rFonts w:ascii="等线" w:eastAsia="等线" w:hAnsi="等线" w:cs="Times New Roman" w:hint="eastAsia"/>
                <w:color w:val="000000" w:themeColor="text1"/>
              </w:rPr>
            </w:pPr>
            <w:r w:rsidRPr="008C453E">
              <w:rPr>
                <w:rFonts w:ascii="等线" w:eastAsia="等线" w:hAnsi="等线" w:cs="Times New Roman" w:hint="eastAsia"/>
                <w:color w:val="000000" w:themeColor="text1"/>
              </w:rPr>
              <w:t>双头大炒炉</w:t>
            </w:r>
          </w:p>
        </w:tc>
        <w:tc>
          <w:tcPr>
            <w:tcW w:w="850" w:type="dxa"/>
            <w:vAlign w:val="center"/>
          </w:tcPr>
          <w:p w14:paraId="27CC059F" w14:textId="77777777" w:rsidR="00CD11CA" w:rsidRPr="008C453E" w:rsidRDefault="00CD11CA" w:rsidP="00CD11CA">
            <w:pPr>
              <w:spacing w:line="600" w:lineRule="auto"/>
              <w:jc w:val="center"/>
              <w:rPr>
                <w:rFonts w:ascii="等线" w:eastAsia="等线" w:hAnsi="等线" w:cs="Times New Roman" w:hint="eastAsia"/>
                <w:color w:val="000000" w:themeColor="text1"/>
              </w:rPr>
            </w:pPr>
            <w:r w:rsidRPr="008C453E">
              <w:rPr>
                <w:rFonts w:ascii="等线" w:eastAsia="等线" w:hAnsi="等线" w:cs="Times New Roman" w:hint="eastAsia"/>
                <w:color w:val="000000" w:themeColor="text1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00650D" w14:textId="77777777" w:rsidR="00CD11CA" w:rsidRPr="008C453E" w:rsidRDefault="00CD11CA" w:rsidP="00CD11CA">
            <w:pPr>
              <w:widowControl/>
              <w:jc w:val="center"/>
              <w:rPr>
                <w:rFonts w:ascii="Calibri" w:eastAsia="等线" w:hAnsi="Calibri" w:cs="Calibri"/>
                <w:color w:val="000000" w:themeColor="text1"/>
                <w:sz w:val="18"/>
                <w:szCs w:val="18"/>
              </w:rPr>
            </w:pPr>
            <w:r w:rsidRPr="008C453E">
              <w:rPr>
                <w:rFonts w:ascii="Calibri" w:eastAsia="等线" w:hAnsi="Calibri" w:cs="Calibri" w:hint="eastAsia"/>
                <w:color w:val="000000" w:themeColor="text1"/>
                <w:sz w:val="18"/>
                <w:szCs w:val="18"/>
              </w:rPr>
              <w:t>个</w:t>
            </w:r>
          </w:p>
        </w:tc>
        <w:tc>
          <w:tcPr>
            <w:tcW w:w="2702" w:type="dxa"/>
            <w:vAlign w:val="center"/>
          </w:tcPr>
          <w:p w14:paraId="7F3177B7" w14:textId="77777777" w:rsidR="00CD11CA" w:rsidRPr="008C453E" w:rsidRDefault="00CD11CA" w:rsidP="00CD11CA">
            <w:pPr>
              <w:spacing w:line="600" w:lineRule="auto"/>
              <w:jc w:val="center"/>
              <w:rPr>
                <w:rFonts w:ascii="等线" w:eastAsia="等线" w:hAnsi="等线" w:cs="Times New Roman" w:hint="eastAsia"/>
                <w:noProof/>
                <w:color w:val="000000" w:themeColor="text1"/>
              </w:rPr>
            </w:pPr>
            <w:r w:rsidRPr="008C453E">
              <w:rPr>
                <w:rFonts w:ascii="等线" w:eastAsia="等线" w:hAnsi="等线" w:cs="Times New Roman"/>
                <w:noProof/>
                <w:color w:val="000000" w:themeColor="text1"/>
              </w:rPr>
              <w:drawing>
                <wp:inline distT="0" distB="0" distL="0" distR="0" wp14:anchorId="2A8621F0" wp14:editId="6E9521E1">
                  <wp:extent cx="1524000" cy="1143000"/>
                  <wp:effectExtent l="0" t="0" r="0" b="0"/>
                  <wp:docPr id="8" name="图片 8" descr="E:\余少红--工作\03--固定资产\01--固定资产报废\003--固定资产报废\008-（23-24下）第二批报废202407批次\01-南海中学-第一批报废（提交电子文件）202407\南海中学：非电教（拍卖）报废处置表和实物图202407\22-报废实物图--双头大炒炉2个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E:\余少红--工作\03--固定资产\01--固定资产报废\003--固定资产报废\008-（23-24下）第二批报废202407批次\01-南海中学-第一批报废（提交电子文件）202407\南海中学：非电教（拍卖）报废处置表和实物图202407\22-报废实物图--双头大炒炉2个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871" cy="11436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4" w:type="dxa"/>
            <w:vAlign w:val="center"/>
          </w:tcPr>
          <w:p w14:paraId="27CA9913" w14:textId="109591DF" w:rsidR="00CD11CA" w:rsidRPr="008C453E" w:rsidRDefault="00CD11CA" w:rsidP="00CD11CA">
            <w:pPr>
              <w:spacing w:line="600" w:lineRule="auto"/>
              <w:jc w:val="center"/>
              <w:rPr>
                <w:rFonts w:ascii="等线" w:eastAsia="等线" w:hAnsi="等线" w:cs="Times New Roman" w:hint="eastAsia"/>
                <w:color w:val="000000" w:themeColor="text1"/>
              </w:rPr>
            </w:pPr>
            <w:r>
              <w:rPr>
                <w:rFonts w:ascii="等线" w:eastAsia="等线" w:hAnsi="等线" w:cs="Times New Roman" w:hint="eastAsia"/>
                <w:color w:val="000000" w:themeColor="text1"/>
                <w:szCs w:val="21"/>
              </w:rPr>
              <w:t>停车场指定地点</w:t>
            </w:r>
          </w:p>
        </w:tc>
      </w:tr>
      <w:tr w:rsidR="00CD11CA" w:rsidRPr="008C453E" w14:paraId="600DD6E8" w14:textId="77777777" w:rsidTr="007A3AA5">
        <w:trPr>
          <w:trHeight w:val="851"/>
          <w:jc w:val="center"/>
        </w:trPr>
        <w:tc>
          <w:tcPr>
            <w:tcW w:w="846" w:type="dxa"/>
            <w:vAlign w:val="center"/>
          </w:tcPr>
          <w:p w14:paraId="38ACBF99" w14:textId="77777777" w:rsidR="00CD11CA" w:rsidRPr="008C453E" w:rsidRDefault="00CD11CA" w:rsidP="00CD11CA">
            <w:pPr>
              <w:spacing w:line="600" w:lineRule="auto"/>
              <w:jc w:val="center"/>
              <w:rPr>
                <w:rFonts w:ascii="等线" w:eastAsia="等线" w:hAnsi="等线" w:cs="Times New Roman" w:hint="eastAsia"/>
                <w:color w:val="000000" w:themeColor="text1"/>
              </w:rPr>
            </w:pPr>
            <w:r>
              <w:rPr>
                <w:rFonts w:ascii="等线" w:eastAsia="等线" w:hAnsi="等线" w:cs="Times New Roman"/>
                <w:color w:val="000000" w:themeColor="text1"/>
              </w:rPr>
              <w:t>6</w:t>
            </w:r>
          </w:p>
        </w:tc>
        <w:tc>
          <w:tcPr>
            <w:tcW w:w="2410" w:type="dxa"/>
            <w:vAlign w:val="center"/>
          </w:tcPr>
          <w:p w14:paraId="563F227A" w14:textId="77777777" w:rsidR="00CD11CA" w:rsidRPr="008C453E" w:rsidRDefault="00CD11CA" w:rsidP="00CD11CA">
            <w:pPr>
              <w:spacing w:line="600" w:lineRule="auto"/>
              <w:jc w:val="center"/>
              <w:rPr>
                <w:rFonts w:ascii="等线" w:eastAsia="等线" w:hAnsi="等线" w:cs="Times New Roman" w:hint="eastAsia"/>
                <w:color w:val="000000" w:themeColor="text1"/>
              </w:rPr>
            </w:pPr>
            <w:r w:rsidRPr="008C453E">
              <w:rPr>
                <w:rFonts w:ascii="等线" w:eastAsia="等线" w:hAnsi="等线" w:cs="Times New Roman" w:hint="eastAsia"/>
                <w:color w:val="000000" w:themeColor="text1"/>
              </w:rPr>
              <w:t>燃气单头大炒炉</w:t>
            </w:r>
          </w:p>
        </w:tc>
        <w:tc>
          <w:tcPr>
            <w:tcW w:w="850" w:type="dxa"/>
            <w:vAlign w:val="center"/>
          </w:tcPr>
          <w:p w14:paraId="4F1A909D" w14:textId="77777777" w:rsidR="00CD11CA" w:rsidRPr="008C453E" w:rsidRDefault="00CD11CA" w:rsidP="00CD11CA">
            <w:pPr>
              <w:spacing w:line="600" w:lineRule="auto"/>
              <w:jc w:val="center"/>
              <w:rPr>
                <w:rFonts w:ascii="等线" w:eastAsia="等线" w:hAnsi="等线" w:cs="Times New Roman" w:hint="eastAsia"/>
                <w:color w:val="000000" w:themeColor="text1"/>
              </w:rPr>
            </w:pPr>
            <w:r w:rsidRPr="008C453E">
              <w:rPr>
                <w:rFonts w:ascii="等线" w:eastAsia="等线" w:hAnsi="等线" w:cs="Times New Roman" w:hint="eastAsia"/>
                <w:color w:val="000000" w:themeColor="text1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2ABF43" w14:textId="77777777" w:rsidR="00CD11CA" w:rsidRPr="008C453E" w:rsidRDefault="00CD11CA" w:rsidP="00CD11CA">
            <w:pPr>
              <w:jc w:val="center"/>
              <w:rPr>
                <w:rFonts w:ascii="Calibri" w:eastAsia="等线" w:hAnsi="Calibri" w:cs="Calibri"/>
                <w:color w:val="000000" w:themeColor="text1"/>
                <w:sz w:val="18"/>
                <w:szCs w:val="18"/>
              </w:rPr>
            </w:pPr>
            <w:r w:rsidRPr="008C453E">
              <w:rPr>
                <w:rFonts w:ascii="Calibri" w:eastAsia="等线" w:hAnsi="Calibri" w:cs="Calibri" w:hint="eastAsia"/>
                <w:color w:val="000000" w:themeColor="text1"/>
                <w:sz w:val="18"/>
                <w:szCs w:val="18"/>
              </w:rPr>
              <w:t>个</w:t>
            </w:r>
          </w:p>
        </w:tc>
        <w:tc>
          <w:tcPr>
            <w:tcW w:w="2702" w:type="dxa"/>
            <w:vAlign w:val="center"/>
          </w:tcPr>
          <w:p w14:paraId="07F83A38" w14:textId="77777777" w:rsidR="00CD11CA" w:rsidRPr="008C453E" w:rsidRDefault="00CD11CA" w:rsidP="00CD11CA">
            <w:pPr>
              <w:spacing w:line="600" w:lineRule="auto"/>
              <w:jc w:val="center"/>
              <w:rPr>
                <w:rFonts w:ascii="等线" w:eastAsia="等线" w:hAnsi="等线" w:cs="Times New Roman" w:hint="eastAsia"/>
                <w:noProof/>
                <w:color w:val="000000" w:themeColor="text1"/>
              </w:rPr>
            </w:pPr>
            <w:r w:rsidRPr="008C453E">
              <w:rPr>
                <w:rFonts w:ascii="等线" w:eastAsia="等线" w:hAnsi="等线" w:cs="Times New Roman"/>
                <w:noProof/>
                <w:color w:val="000000" w:themeColor="text1"/>
              </w:rPr>
              <w:drawing>
                <wp:inline distT="0" distB="0" distL="0" distR="0" wp14:anchorId="3EF08898" wp14:editId="2FE490D6">
                  <wp:extent cx="1600200" cy="1200150"/>
                  <wp:effectExtent l="0" t="0" r="0" b="0"/>
                  <wp:docPr id="9" name="图片 9" descr="E:\余少红--工作\03--固定资产\01--固定资产报废\003--固定资产报废\008-（23-24下）第二批报废202407批次\01-南海中学-第一批报废（提交电子文件）202407\南海中学：非电教（拍卖）报废处置表和实物图202407\24-报废实物图--燃气单头大炒炉1个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E:\余少红--工作\03--固定资产\01--固定资产报废\003--固定资产报废\008-（23-24下）第二批报废202407批次\01-南海中学-第一批报废（提交电子文件）202407\南海中学：非电教（拍卖）报废处置表和实物图202407\24-报废实物图--燃气单头大炒炉1个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1200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4" w:type="dxa"/>
            <w:vAlign w:val="center"/>
          </w:tcPr>
          <w:p w14:paraId="58DE37C1" w14:textId="73015564" w:rsidR="00CD11CA" w:rsidRPr="008C453E" w:rsidRDefault="00CD11CA" w:rsidP="00CD11CA">
            <w:pPr>
              <w:spacing w:line="600" w:lineRule="auto"/>
              <w:jc w:val="center"/>
              <w:rPr>
                <w:rFonts w:ascii="等线" w:eastAsia="等线" w:hAnsi="等线" w:cs="Times New Roman" w:hint="eastAsia"/>
                <w:color w:val="000000" w:themeColor="text1"/>
              </w:rPr>
            </w:pPr>
            <w:r>
              <w:rPr>
                <w:rFonts w:ascii="等线" w:eastAsia="等线" w:hAnsi="等线" w:cs="Times New Roman" w:hint="eastAsia"/>
                <w:color w:val="000000" w:themeColor="text1"/>
                <w:szCs w:val="21"/>
              </w:rPr>
              <w:t>停车场指定地点</w:t>
            </w:r>
          </w:p>
        </w:tc>
      </w:tr>
      <w:tr w:rsidR="00CD11CA" w:rsidRPr="008C453E" w14:paraId="708D37E3" w14:textId="77777777" w:rsidTr="007A3AA5">
        <w:trPr>
          <w:trHeight w:val="851"/>
          <w:jc w:val="center"/>
        </w:trPr>
        <w:tc>
          <w:tcPr>
            <w:tcW w:w="846" w:type="dxa"/>
            <w:vAlign w:val="center"/>
          </w:tcPr>
          <w:p w14:paraId="0DFA5C6C" w14:textId="77777777" w:rsidR="00CD11CA" w:rsidRPr="008C453E" w:rsidRDefault="00CD11CA" w:rsidP="00CD11CA">
            <w:pPr>
              <w:spacing w:line="600" w:lineRule="auto"/>
              <w:jc w:val="center"/>
              <w:rPr>
                <w:rFonts w:ascii="等线" w:eastAsia="等线" w:hAnsi="等线" w:cs="Times New Roman" w:hint="eastAsia"/>
                <w:color w:val="000000" w:themeColor="text1"/>
              </w:rPr>
            </w:pPr>
            <w:r>
              <w:rPr>
                <w:rFonts w:ascii="等线" w:eastAsia="等线" w:hAnsi="等线" w:cs="Times New Roman"/>
                <w:color w:val="000000" w:themeColor="text1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8626A" w14:textId="77777777" w:rsidR="00CD11CA" w:rsidRPr="008C453E" w:rsidRDefault="00CD11CA" w:rsidP="00CD11CA">
            <w:pPr>
              <w:spacing w:line="600" w:lineRule="auto"/>
              <w:jc w:val="center"/>
              <w:rPr>
                <w:rFonts w:ascii="等线" w:eastAsia="等线" w:hAnsi="等线" w:cs="Times New Roman" w:hint="eastAsia"/>
                <w:color w:val="000000" w:themeColor="text1"/>
              </w:rPr>
            </w:pPr>
            <w:r w:rsidRPr="008C453E">
              <w:rPr>
                <w:rFonts w:ascii="等线" w:eastAsia="等线" w:hAnsi="等线" w:cs="Times New Roman" w:hint="eastAsia"/>
                <w:color w:val="000000" w:themeColor="text1"/>
              </w:rPr>
              <w:t>高身纱网保洁柜</w:t>
            </w:r>
            <w:r>
              <w:rPr>
                <w:rFonts w:ascii="等线" w:eastAsia="等线" w:hAnsi="等线" w:cs="Times New Roman" w:hint="eastAsia"/>
                <w:color w:val="000000" w:themeColor="text1"/>
              </w:rPr>
              <w:t>、掩门收残柜、</w:t>
            </w:r>
            <w:r w:rsidRPr="00767FA9">
              <w:rPr>
                <w:rFonts w:ascii="等线" w:eastAsia="等线" w:hAnsi="等线" w:cs="Times New Roman" w:hint="eastAsia"/>
                <w:color w:val="000000" w:themeColor="text1"/>
              </w:rPr>
              <w:t>四格热汤池柜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46BC7" w14:textId="77777777" w:rsidR="00CD11CA" w:rsidRPr="008C453E" w:rsidRDefault="00CD11CA" w:rsidP="00CD11CA">
            <w:pPr>
              <w:spacing w:line="600" w:lineRule="auto"/>
              <w:jc w:val="center"/>
              <w:rPr>
                <w:rFonts w:ascii="等线" w:eastAsia="等线" w:hAnsi="等线" w:cs="Times New Roman" w:hint="eastAsia"/>
                <w:color w:val="000000" w:themeColor="text1"/>
              </w:rPr>
            </w:pPr>
            <w:r>
              <w:rPr>
                <w:rFonts w:ascii="等线" w:eastAsia="等线" w:hAnsi="等线" w:cs="Times New Roman"/>
                <w:color w:val="000000" w:themeColor="text1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78105" w14:textId="77777777" w:rsidR="00CD11CA" w:rsidRPr="008C453E" w:rsidRDefault="00CD11CA" w:rsidP="00CD11CA">
            <w:pPr>
              <w:jc w:val="center"/>
              <w:rPr>
                <w:rFonts w:ascii="Calibri" w:eastAsia="等线" w:hAnsi="Calibri" w:cs="Calibri"/>
                <w:color w:val="000000" w:themeColor="text1"/>
                <w:sz w:val="18"/>
                <w:szCs w:val="18"/>
              </w:rPr>
            </w:pPr>
            <w:r>
              <w:rPr>
                <w:rFonts w:ascii="Calibri" w:eastAsia="等线" w:hAnsi="Calibri" w:cs="Calibri" w:hint="eastAsia"/>
                <w:color w:val="000000" w:themeColor="text1"/>
                <w:sz w:val="18"/>
                <w:szCs w:val="18"/>
              </w:rPr>
              <w:t>批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AD5A7B" w14:textId="77777777" w:rsidR="00CD11CA" w:rsidRPr="008C453E" w:rsidRDefault="00CD11CA" w:rsidP="00CD11CA">
            <w:pPr>
              <w:spacing w:line="600" w:lineRule="auto"/>
              <w:jc w:val="center"/>
              <w:rPr>
                <w:rFonts w:ascii="等线" w:eastAsia="等线" w:hAnsi="等线" w:cs="Times New Roman" w:hint="eastAsia"/>
                <w:noProof/>
                <w:color w:val="000000" w:themeColor="text1"/>
              </w:rPr>
            </w:pPr>
            <w:r>
              <w:rPr>
                <w:rFonts w:ascii="等线" w:eastAsia="等线" w:hAnsi="等线" w:cs="Times New Roman"/>
                <w:noProof/>
                <w:color w:val="000000" w:themeColor="text1"/>
              </w:rPr>
              <w:drawing>
                <wp:inline distT="0" distB="0" distL="0" distR="0" wp14:anchorId="3543B77D" wp14:editId="0A350A9B">
                  <wp:extent cx="1085850" cy="1447800"/>
                  <wp:effectExtent l="0" t="0" r="0" b="0"/>
                  <wp:docPr id="24" name="图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1447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等线" w:eastAsia="等线" w:hAnsi="等线" w:cs="Times New Roman"/>
                <w:noProof/>
                <w:color w:val="000000" w:themeColor="text1"/>
              </w:rPr>
              <w:drawing>
                <wp:inline distT="0" distB="0" distL="0" distR="0" wp14:anchorId="7D3E4C93" wp14:editId="0D18C472">
                  <wp:extent cx="1247775" cy="938431"/>
                  <wp:effectExtent l="0" t="0" r="0" b="0"/>
                  <wp:docPr id="25" name="图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1102" cy="94845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4" w:type="dxa"/>
            <w:vAlign w:val="center"/>
          </w:tcPr>
          <w:p w14:paraId="47750D54" w14:textId="4CE84E84" w:rsidR="00CD11CA" w:rsidRPr="008C453E" w:rsidRDefault="00CD11CA" w:rsidP="00CD11CA">
            <w:pPr>
              <w:spacing w:line="600" w:lineRule="auto"/>
              <w:jc w:val="center"/>
              <w:rPr>
                <w:rFonts w:ascii="等线" w:eastAsia="等线" w:hAnsi="等线" w:cs="Times New Roman" w:hint="eastAsia"/>
                <w:color w:val="000000" w:themeColor="text1"/>
              </w:rPr>
            </w:pPr>
            <w:r>
              <w:rPr>
                <w:rFonts w:ascii="等线" w:eastAsia="等线" w:hAnsi="等线" w:cs="Times New Roman" w:hint="eastAsia"/>
                <w:color w:val="000000" w:themeColor="text1"/>
                <w:szCs w:val="21"/>
              </w:rPr>
              <w:t>停车场指定地点</w:t>
            </w:r>
          </w:p>
        </w:tc>
      </w:tr>
      <w:tr w:rsidR="00CD11CA" w:rsidRPr="008C453E" w14:paraId="4E498952" w14:textId="77777777" w:rsidTr="007A3AA5">
        <w:trPr>
          <w:trHeight w:val="851"/>
          <w:jc w:val="center"/>
        </w:trPr>
        <w:tc>
          <w:tcPr>
            <w:tcW w:w="846" w:type="dxa"/>
            <w:vAlign w:val="center"/>
          </w:tcPr>
          <w:p w14:paraId="74A600A3" w14:textId="77777777" w:rsidR="00CD11CA" w:rsidRPr="008C453E" w:rsidRDefault="00CD11CA" w:rsidP="00CD11CA">
            <w:pPr>
              <w:spacing w:line="600" w:lineRule="auto"/>
              <w:jc w:val="center"/>
              <w:rPr>
                <w:rFonts w:ascii="等线" w:eastAsia="等线" w:hAnsi="等线" w:cs="Times New Roman" w:hint="eastAsia"/>
                <w:color w:val="000000" w:themeColor="text1"/>
              </w:rPr>
            </w:pPr>
            <w:r>
              <w:rPr>
                <w:rFonts w:ascii="等线" w:eastAsia="等线" w:hAnsi="等线" w:cs="Times New Roman"/>
                <w:color w:val="000000" w:themeColor="text1"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3731D" w14:textId="77777777" w:rsidR="00CD11CA" w:rsidRPr="008C453E" w:rsidRDefault="00CD11CA" w:rsidP="00CD11CA">
            <w:pPr>
              <w:spacing w:line="600" w:lineRule="auto"/>
              <w:jc w:val="center"/>
              <w:rPr>
                <w:rFonts w:ascii="等线" w:eastAsia="等线" w:hAnsi="等线" w:cs="Times New Roman" w:hint="eastAsia"/>
                <w:color w:val="000000" w:themeColor="text1"/>
              </w:rPr>
            </w:pPr>
            <w:r w:rsidRPr="008C453E">
              <w:rPr>
                <w:rFonts w:ascii="等线" w:eastAsia="等线" w:hAnsi="等线" w:cs="Times New Roman" w:hint="eastAsia"/>
                <w:color w:val="000000" w:themeColor="text1"/>
              </w:rPr>
              <w:t>风柜电源控制箱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3E9CA" w14:textId="5A349964" w:rsidR="00CD11CA" w:rsidRPr="008C453E" w:rsidRDefault="00CD11CA" w:rsidP="00CD11CA">
            <w:pPr>
              <w:spacing w:line="600" w:lineRule="auto"/>
              <w:jc w:val="center"/>
              <w:rPr>
                <w:rFonts w:ascii="等线" w:eastAsia="等线" w:hAnsi="等线" w:cs="Times New Roman" w:hint="eastAsia"/>
                <w:color w:val="000000" w:themeColor="text1"/>
              </w:rPr>
            </w:pPr>
            <w:r w:rsidRPr="008C453E">
              <w:rPr>
                <w:rFonts w:ascii="等线" w:eastAsia="等线" w:hAnsi="等线" w:cs="Times New Roman" w:hint="eastAsia"/>
                <w:color w:val="000000" w:themeColor="text1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CC473" w14:textId="77777777" w:rsidR="00CD11CA" w:rsidRPr="008C453E" w:rsidRDefault="00CD11CA" w:rsidP="00CD11CA">
            <w:pPr>
              <w:jc w:val="center"/>
              <w:rPr>
                <w:rFonts w:ascii="Calibri" w:eastAsia="等线" w:hAnsi="Calibri" w:cs="Calibri"/>
                <w:color w:val="000000" w:themeColor="text1"/>
                <w:sz w:val="18"/>
                <w:szCs w:val="18"/>
              </w:rPr>
            </w:pPr>
            <w:r w:rsidRPr="008C453E">
              <w:rPr>
                <w:rFonts w:ascii="Calibri" w:eastAsia="等线" w:hAnsi="Calibri" w:cs="Calibri" w:hint="eastAsia"/>
                <w:color w:val="000000" w:themeColor="text1"/>
                <w:sz w:val="18"/>
                <w:szCs w:val="18"/>
              </w:rPr>
              <w:t>个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092FFE" w14:textId="77777777" w:rsidR="00CD11CA" w:rsidRPr="008C453E" w:rsidRDefault="00CD11CA" w:rsidP="00CD11CA">
            <w:pPr>
              <w:spacing w:line="600" w:lineRule="auto"/>
              <w:jc w:val="center"/>
              <w:rPr>
                <w:rFonts w:ascii="等线" w:eastAsia="等线" w:hAnsi="等线" w:cs="Times New Roman" w:hint="eastAsia"/>
                <w:noProof/>
                <w:color w:val="000000" w:themeColor="text1"/>
              </w:rPr>
            </w:pPr>
            <w:r w:rsidRPr="008C453E">
              <w:rPr>
                <w:rFonts w:ascii="等线" w:eastAsia="等线" w:hAnsi="等线" w:cs="Times New Roman"/>
                <w:noProof/>
                <w:color w:val="000000" w:themeColor="text1"/>
              </w:rPr>
              <w:drawing>
                <wp:inline distT="0" distB="0" distL="0" distR="0" wp14:anchorId="33BF0509" wp14:editId="2A1F47F8">
                  <wp:extent cx="1511300" cy="1133475"/>
                  <wp:effectExtent l="0" t="0" r="0" b="9525"/>
                  <wp:docPr id="14" name="图片 14" descr="E:\余少红--工作\03--固定资产\01--固定资产报废\003--固定资产报废\008-（23-24下）第二批报废202407批次\01-南海中学-第一批报废（提交电子文件）202407\南海中学：非电教（拍卖）报废处置表和实物图202407\33-报废实物图--风柜电源控制箱2个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E:\余少红--工作\03--固定资产\01--固定资产报废\003--固定资产报废\008-（23-24下）第二批报废202407批次\01-南海中学-第一批报废（提交电子文件）202407\南海中学：非电教（拍卖）报废处置表和实物图202407\33-报废实物图--风柜电源控制箱2个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9076" cy="11393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4" w:type="dxa"/>
            <w:vAlign w:val="center"/>
          </w:tcPr>
          <w:p w14:paraId="2482F04D" w14:textId="4B229FE4" w:rsidR="00CD11CA" w:rsidRPr="008C453E" w:rsidRDefault="00CD11CA" w:rsidP="00CD11CA">
            <w:pPr>
              <w:spacing w:line="600" w:lineRule="auto"/>
              <w:jc w:val="center"/>
              <w:rPr>
                <w:rFonts w:ascii="等线" w:eastAsia="等线" w:hAnsi="等线" w:cs="Times New Roman" w:hint="eastAsia"/>
                <w:color w:val="000000" w:themeColor="text1"/>
              </w:rPr>
            </w:pPr>
            <w:r>
              <w:rPr>
                <w:rFonts w:ascii="等线" w:eastAsia="等线" w:hAnsi="等线" w:cs="Times New Roman" w:hint="eastAsia"/>
                <w:color w:val="000000" w:themeColor="text1"/>
                <w:szCs w:val="21"/>
              </w:rPr>
              <w:t>停车场指定地点</w:t>
            </w:r>
          </w:p>
        </w:tc>
      </w:tr>
      <w:tr w:rsidR="00CD11CA" w:rsidRPr="008C453E" w14:paraId="2CA4C3C1" w14:textId="77777777" w:rsidTr="007A3AA5">
        <w:trPr>
          <w:trHeight w:val="851"/>
          <w:jc w:val="center"/>
        </w:trPr>
        <w:tc>
          <w:tcPr>
            <w:tcW w:w="846" w:type="dxa"/>
            <w:vAlign w:val="center"/>
          </w:tcPr>
          <w:p w14:paraId="7625F656" w14:textId="77777777" w:rsidR="00CD11CA" w:rsidRPr="008C453E" w:rsidRDefault="00CD11CA" w:rsidP="00CD11CA">
            <w:pPr>
              <w:spacing w:line="600" w:lineRule="auto"/>
              <w:ind w:firstLineChars="100" w:firstLine="210"/>
              <w:rPr>
                <w:rFonts w:ascii="等线" w:eastAsia="等线" w:hAnsi="等线" w:cs="Times New Roman" w:hint="eastAsia"/>
                <w:color w:val="000000" w:themeColor="text1"/>
              </w:rPr>
            </w:pPr>
            <w:r>
              <w:rPr>
                <w:rFonts w:ascii="等线" w:eastAsia="等线" w:hAnsi="等线" w:cs="Times New Roman"/>
                <w:color w:val="000000" w:themeColor="text1"/>
              </w:rPr>
              <w:lastRenderedPageBreak/>
              <w:t>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8427F" w14:textId="77777777" w:rsidR="00CD11CA" w:rsidRPr="008C453E" w:rsidRDefault="00CD11CA" w:rsidP="00CD11CA">
            <w:pPr>
              <w:spacing w:line="600" w:lineRule="auto"/>
              <w:jc w:val="center"/>
              <w:rPr>
                <w:rFonts w:ascii="等线" w:eastAsia="等线" w:hAnsi="等线" w:cs="Times New Roman" w:hint="eastAsia"/>
                <w:color w:val="000000" w:themeColor="text1"/>
              </w:rPr>
            </w:pPr>
            <w:r w:rsidRPr="008C453E">
              <w:rPr>
                <w:rFonts w:ascii="等线" w:eastAsia="等线" w:hAnsi="等线" w:cs="Times New Roman" w:hint="eastAsia"/>
                <w:color w:val="000000" w:themeColor="text1"/>
              </w:rPr>
              <w:t>配电箱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BC25A" w14:textId="77777777" w:rsidR="00CD11CA" w:rsidRPr="008C453E" w:rsidRDefault="00CD11CA" w:rsidP="00CD11CA">
            <w:pPr>
              <w:spacing w:line="600" w:lineRule="auto"/>
              <w:jc w:val="center"/>
              <w:rPr>
                <w:rFonts w:ascii="等线" w:eastAsia="等线" w:hAnsi="等线" w:cs="Times New Roman" w:hint="eastAsia"/>
                <w:color w:val="000000" w:themeColor="text1"/>
              </w:rPr>
            </w:pPr>
            <w:r w:rsidRPr="008C453E">
              <w:rPr>
                <w:rFonts w:ascii="等线" w:eastAsia="等线" w:hAnsi="等线" w:cs="Times New Roman" w:hint="eastAsia"/>
                <w:color w:val="000000" w:themeColor="text1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BC3B8" w14:textId="77777777" w:rsidR="00CD11CA" w:rsidRPr="008C453E" w:rsidRDefault="00CD11CA" w:rsidP="00CD11CA">
            <w:pPr>
              <w:jc w:val="center"/>
              <w:rPr>
                <w:rFonts w:ascii="Calibri" w:eastAsia="等线" w:hAnsi="Calibri" w:cs="Calibri"/>
                <w:color w:val="000000" w:themeColor="text1"/>
                <w:sz w:val="18"/>
                <w:szCs w:val="18"/>
              </w:rPr>
            </w:pPr>
            <w:r w:rsidRPr="008C453E">
              <w:rPr>
                <w:rFonts w:ascii="Calibri" w:eastAsia="等线" w:hAnsi="Calibri" w:cs="Calibri" w:hint="eastAsia"/>
                <w:color w:val="000000" w:themeColor="text1"/>
                <w:sz w:val="18"/>
                <w:szCs w:val="18"/>
              </w:rPr>
              <w:t>个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C05F8D" w14:textId="77777777" w:rsidR="00CD11CA" w:rsidRPr="008C453E" w:rsidRDefault="00CD11CA" w:rsidP="00CD11CA">
            <w:pPr>
              <w:spacing w:line="600" w:lineRule="auto"/>
              <w:jc w:val="center"/>
              <w:rPr>
                <w:rFonts w:ascii="等线" w:eastAsia="等线" w:hAnsi="等线" w:cs="Times New Roman" w:hint="eastAsia"/>
                <w:noProof/>
                <w:color w:val="000000" w:themeColor="text1"/>
              </w:rPr>
            </w:pPr>
            <w:r w:rsidRPr="008C453E">
              <w:rPr>
                <w:rFonts w:ascii="等线" w:eastAsia="等线" w:hAnsi="等线" w:cs="Times New Roman"/>
                <w:noProof/>
                <w:color w:val="000000" w:themeColor="text1"/>
              </w:rPr>
              <w:drawing>
                <wp:inline distT="0" distB="0" distL="0" distR="0" wp14:anchorId="69BA42E8" wp14:editId="6E78C4B5">
                  <wp:extent cx="1536700" cy="1152525"/>
                  <wp:effectExtent l="0" t="0" r="6350" b="9525"/>
                  <wp:docPr id="17" name="图片 17" descr="E:\余少红--工作\03--固定资产\01--固定资产报废\003--固定资产报废\008-（23-24下）第二批报废202407批次\01-南海中学-第一批报废（提交电子文件）202407\南海中学：非电教（拍卖）报废处置表和实物图202407\49-报废实物图--配电箱1个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E:\余少红--工作\03--固定资产\01--固定资产报废\003--固定资产报废\008-（23-24下）第二批报废202407批次\01-南海中学-第一批报废（提交电子文件）202407\南海中学：非电教（拍卖）报废处置表和实物图202407\49-报废实物图--配电箱1个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6700" cy="1152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4" w:type="dxa"/>
            <w:vAlign w:val="center"/>
          </w:tcPr>
          <w:p w14:paraId="581EB223" w14:textId="0A5CC965" w:rsidR="00CD11CA" w:rsidRPr="008C453E" w:rsidRDefault="00CD11CA" w:rsidP="00CD11CA">
            <w:pPr>
              <w:spacing w:line="600" w:lineRule="auto"/>
              <w:jc w:val="center"/>
              <w:rPr>
                <w:rFonts w:ascii="等线" w:eastAsia="等线" w:hAnsi="等线" w:cs="Times New Roman" w:hint="eastAsia"/>
                <w:color w:val="000000" w:themeColor="text1"/>
              </w:rPr>
            </w:pPr>
            <w:r>
              <w:rPr>
                <w:rFonts w:ascii="等线" w:eastAsia="等线" w:hAnsi="等线" w:cs="Times New Roman" w:hint="eastAsia"/>
                <w:color w:val="000000" w:themeColor="text1"/>
                <w:szCs w:val="21"/>
              </w:rPr>
              <w:t>停车场指定地点</w:t>
            </w:r>
          </w:p>
        </w:tc>
      </w:tr>
      <w:tr w:rsidR="00CD11CA" w:rsidRPr="008C453E" w14:paraId="1178C3D4" w14:textId="77777777" w:rsidTr="007A3AA5">
        <w:trPr>
          <w:trHeight w:val="851"/>
          <w:jc w:val="center"/>
        </w:trPr>
        <w:tc>
          <w:tcPr>
            <w:tcW w:w="846" w:type="dxa"/>
            <w:vAlign w:val="center"/>
          </w:tcPr>
          <w:p w14:paraId="47F69130" w14:textId="77777777" w:rsidR="00CD11CA" w:rsidRPr="001D569C" w:rsidRDefault="00CD11CA" w:rsidP="00CD11CA">
            <w:pPr>
              <w:spacing w:line="600" w:lineRule="auto"/>
              <w:ind w:firstLineChars="100" w:firstLine="210"/>
              <w:rPr>
                <w:rFonts w:ascii="等线" w:eastAsia="等线" w:hAnsi="等线" w:cs="Times New Roman" w:hint="eastAsia"/>
              </w:rPr>
            </w:pPr>
            <w:r w:rsidRPr="001D569C">
              <w:rPr>
                <w:rFonts w:ascii="等线" w:eastAsia="等线" w:hAnsi="等线" w:cs="Times New Roman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CC29E" w14:textId="77777777" w:rsidR="00CD11CA" w:rsidRPr="001D569C" w:rsidRDefault="00CD11CA" w:rsidP="00CD11CA">
            <w:pPr>
              <w:spacing w:line="600" w:lineRule="auto"/>
              <w:jc w:val="center"/>
              <w:rPr>
                <w:rFonts w:ascii="等线" w:eastAsia="等线" w:hAnsi="等线" w:cs="Times New Roman" w:hint="eastAsia"/>
              </w:rPr>
            </w:pPr>
            <w:r w:rsidRPr="001D569C">
              <w:rPr>
                <w:rFonts w:ascii="等线" w:eastAsia="等线" w:hAnsi="等线" w:cs="Times New Roman" w:hint="eastAsia"/>
              </w:rPr>
              <w:t>大型双门消毒柜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2FB9F" w14:textId="77777777" w:rsidR="00CD11CA" w:rsidRPr="001D569C" w:rsidRDefault="00CD11CA" w:rsidP="00CD11CA">
            <w:pPr>
              <w:spacing w:line="600" w:lineRule="auto"/>
              <w:jc w:val="center"/>
              <w:rPr>
                <w:rFonts w:ascii="等线" w:eastAsia="等线" w:hAnsi="等线" w:cs="Times New Roman" w:hint="eastAsia"/>
              </w:rPr>
            </w:pPr>
            <w:r w:rsidRPr="001D569C">
              <w:rPr>
                <w:rFonts w:ascii="等线" w:eastAsia="等线" w:hAnsi="等线" w:cs="Times New Roman" w:hint="eastAsia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BBC88" w14:textId="77777777" w:rsidR="00CD11CA" w:rsidRPr="001D569C" w:rsidRDefault="00CD11CA" w:rsidP="00CD11CA">
            <w:pPr>
              <w:jc w:val="center"/>
              <w:rPr>
                <w:rFonts w:ascii="Calibri" w:eastAsia="等线" w:hAnsi="Calibri" w:cs="Calibri"/>
                <w:sz w:val="18"/>
                <w:szCs w:val="18"/>
              </w:rPr>
            </w:pPr>
            <w:r w:rsidRPr="001D569C">
              <w:rPr>
                <w:rFonts w:ascii="Calibri" w:eastAsia="等线" w:hAnsi="Calibri" w:cs="Calibri" w:hint="eastAsia"/>
                <w:sz w:val="18"/>
                <w:szCs w:val="18"/>
              </w:rPr>
              <w:t>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AC88F9" w14:textId="77777777" w:rsidR="00CD11CA" w:rsidRPr="001D569C" w:rsidRDefault="00CD11CA" w:rsidP="00CD11CA">
            <w:pPr>
              <w:spacing w:line="600" w:lineRule="auto"/>
              <w:jc w:val="center"/>
              <w:rPr>
                <w:rFonts w:ascii="等线" w:eastAsia="等线" w:hAnsi="等线" w:cs="Times New Roman" w:hint="eastAsia"/>
                <w:noProof/>
              </w:rPr>
            </w:pPr>
            <w:r w:rsidRPr="001D569C">
              <w:rPr>
                <w:rFonts w:ascii="等线" w:eastAsia="等线" w:hAnsi="等线" w:cs="Times New Roman"/>
                <w:noProof/>
              </w:rPr>
              <w:drawing>
                <wp:inline distT="0" distB="0" distL="0" distR="0" wp14:anchorId="5527DCA0" wp14:editId="359D4BFC">
                  <wp:extent cx="1676400" cy="1257300"/>
                  <wp:effectExtent l="0" t="0" r="0" b="0"/>
                  <wp:docPr id="18" name="图片 18" descr="E:\余少红--工作\03--固定资产\01--固定资产报废\003--固定资产报废\008-（23-24下）第二批报废202407批次\01-南海中学-第一批报废（提交电子文件）202407\南海中学：非电教（拍卖）报废处置表和实物图202407\50-报废实物图--大型双门消毒柜1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E:\余少红--工作\03--固定资产\01--固定资产报废\003--固定资产报废\008-（23-24下）第二批报废202407批次\01-南海中学-第一批报废（提交电子文件）202407\南海中学：非电教（拍卖）报废处置表和实物图202407\50-报废实物图--大型双门消毒柜1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1257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4" w:type="dxa"/>
            <w:vAlign w:val="center"/>
          </w:tcPr>
          <w:p w14:paraId="530F6A95" w14:textId="24A6D9D2" w:rsidR="00CD11CA" w:rsidRPr="001D569C" w:rsidRDefault="00CD11CA" w:rsidP="00CD11CA">
            <w:pPr>
              <w:spacing w:line="600" w:lineRule="auto"/>
              <w:jc w:val="center"/>
              <w:rPr>
                <w:rFonts w:ascii="等线" w:eastAsia="等线" w:hAnsi="等线" w:cs="Times New Roman" w:hint="eastAsia"/>
              </w:rPr>
            </w:pPr>
            <w:r>
              <w:rPr>
                <w:rFonts w:ascii="等线" w:eastAsia="等线" w:hAnsi="等线" w:cs="Times New Roman" w:hint="eastAsia"/>
                <w:color w:val="000000" w:themeColor="text1"/>
                <w:szCs w:val="21"/>
              </w:rPr>
              <w:t>停车场指定地点</w:t>
            </w:r>
          </w:p>
        </w:tc>
      </w:tr>
      <w:tr w:rsidR="00CD11CA" w:rsidRPr="008C453E" w14:paraId="08465489" w14:textId="77777777" w:rsidTr="00560AE4">
        <w:trPr>
          <w:trHeight w:val="1904"/>
          <w:jc w:val="center"/>
        </w:trPr>
        <w:tc>
          <w:tcPr>
            <w:tcW w:w="846" w:type="dxa"/>
            <w:vAlign w:val="center"/>
          </w:tcPr>
          <w:p w14:paraId="60FD637F" w14:textId="77777777" w:rsidR="00CD11CA" w:rsidRPr="008C453E" w:rsidRDefault="00CD11CA" w:rsidP="00CD11CA">
            <w:pPr>
              <w:spacing w:line="600" w:lineRule="auto"/>
              <w:ind w:firstLineChars="100" w:firstLine="210"/>
              <w:rPr>
                <w:rFonts w:ascii="等线" w:eastAsia="等线" w:hAnsi="等线" w:cs="Times New Roman" w:hint="eastAsia"/>
                <w:color w:val="000000" w:themeColor="text1"/>
              </w:rPr>
            </w:pPr>
            <w:r>
              <w:rPr>
                <w:rFonts w:ascii="等线" w:eastAsia="等线" w:hAnsi="等线" w:cs="Times New Roman"/>
                <w:color w:val="000000" w:themeColor="text1"/>
              </w:rPr>
              <w:t>11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EE3EA" w14:textId="77777777" w:rsidR="00CD11CA" w:rsidRPr="008C453E" w:rsidRDefault="00CD11CA" w:rsidP="00CD11CA">
            <w:pPr>
              <w:spacing w:line="600" w:lineRule="auto"/>
              <w:jc w:val="center"/>
              <w:rPr>
                <w:rFonts w:ascii="等线" w:eastAsia="等线" w:hAnsi="等线" w:cs="Times New Roman" w:hint="eastAsia"/>
                <w:color w:val="000000" w:themeColor="text1"/>
              </w:rPr>
            </w:pPr>
            <w:r w:rsidRPr="008C453E">
              <w:rPr>
                <w:rFonts w:ascii="等线" w:eastAsia="等线" w:hAnsi="等线" w:cs="Times New Roman" w:hint="eastAsia"/>
                <w:color w:val="000000" w:themeColor="text1"/>
              </w:rPr>
              <w:t>防火门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A6D9C" w14:textId="77777777" w:rsidR="00CD11CA" w:rsidRPr="008C453E" w:rsidRDefault="00CD11CA" w:rsidP="00CD11CA">
            <w:pPr>
              <w:spacing w:line="600" w:lineRule="auto"/>
              <w:jc w:val="center"/>
              <w:rPr>
                <w:rFonts w:ascii="等线" w:eastAsia="等线" w:hAnsi="等线" w:cs="Times New Roman" w:hint="eastAsia"/>
                <w:color w:val="000000" w:themeColor="text1"/>
              </w:rPr>
            </w:pPr>
            <w:r w:rsidRPr="008C453E">
              <w:rPr>
                <w:rFonts w:ascii="等线" w:eastAsia="等线" w:hAnsi="等线" w:cs="Times New Roman" w:hint="eastAsia"/>
                <w:color w:val="000000" w:themeColor="text1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BDF32" w14:textId="77777777" w:rsidR="00CD11CA" w:rsidRPr="008C453E" w:rsidRDefault="00CD11CA" w:rsidP="00CD11CA">
            <w:pPr>
              <w:jc w:val="center"/>
              <w:rPr>
                <w:rFonts w:ascii="Calibri" w:eastAsia="等线" w:hAnsi="Calibri" w:cs="Calibri"/>
                <w:color w:val="000000" w:themeColor="text1"/>
                <w:sz w:val="18"/>
                <w:szCs w:val="18"/>
              </w:rPr>
            </w:pPr>
            <w:r>
              <w:rPr>
                <w:rFonts w:ascii="Calibri" w:eastAsia="等线" w:hAnsi="Calibri" w:cs="Calibri" w:hint="eastAsia"/>
                <w:color w:val="000000" w:themeColor="text1"/>
                <w:sz w:val="18"/>
                <w:szCs w:val="18"/>
              </w:rPr>
              <w:t>扇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9E8617" w14:textId="77777777" w:rsidR="00CD11CA" w:rsidRPr="008C453E" w:rsidRDefault="00CD11CA" w:rsidP="00CD11CA">
            <w:pPr>
              <w:spacing w:line="600" w:lineRule="auto"/>
              <w:jc w:val="center"/>
              <w:rPr>
                <w:rFonts w:ascii="等线" w:eastAsia="等线" w:hAnsi="等线" w:cs="Times New Roman" w:hint="eastAsia"/>
                <w:noProof/>
                <w:color w:val="000000" w:themeColor="text1"/>
              </w:rPr>
            </w:pPr>
            <w:r w:rsidRPr="008C453E">
              <w:rPr>
                <w:rFonts w:ascii="等线" w:eastAsia="等线" w:hAnsi="等线" w:cs="Times New Roman"/>
                <w:noProof/>
                <w:color w:val="000000" w:themeColor="text1"/>
              </w:rPr>
              <w:drawing>
                <wp:inline distT="0" distB="0" distL="0" distR="0" wp14:anchorId="5DC44B15" wp14:editId="01625D2E">
                  <wp:extent cx="1588294" cy="1190625"/>
                  <wp:effectExtent l="0" t="0" r="0" b="0"/>
                  <wp:docPr id="19" name="图片 19" descr="E:\余少红--工作\03--固定资产\01--固定资产报废\003--固定资产报废\008-（23-24下）第二批报废202407批次\01-南海中学-第一批报废（提交电子文件）202407\南海中学：非电教（拍卖）报废处置表和实物图202407\53-报废实物图--防火门1扇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E:\余少红--工作\03--固定资产\01--固定资产报废\003--固定资产报废\008-（23-24下）第二批报废202407批次\01-南海中学-第一批报废（提交电子文件）202407\南海中学：非电教（拍卖）报废处置表和实物图202407\53-报废实物图--防火门1扇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620770" cy="1214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4" w:type="dxa"/>
            <w:vAlign w:val="center"/>
          </w:tcPr>
          <w:p w14:paraId="368ADCD3" w14:textId="2C409A3E" w:rsidR="00CD11CA" w:rsidRPr="008C453E" w:rsidRDefault="00CD11CA" w:rsidP="00CD11CA">
            <w:pPr>
              <w:spacing w:line="600" w:lineRule="auto"/>
              <w:jc w:val="center"/>
              <w:rPr>
                <w:rFonts w:ascii="等线" w:eastAsia="等线" w:hAnsi="等线" w:cs="Times New Roman" w:hint="eastAsia"/>
                <w:color w:val="000000" w:themeColor="text1"/>
              </w:rPr>
            </w:pPr>
            <w:r>
              <w:rPr>
                <w:rFonts w:ascii="等线" w:eastAsia="等线" w:hAnsi="等线" w:cs="Times New Roman" w:hint="eastAsia"/>
                <w:color w:val="000000" w:themeColor="text1"/>
                <w:szCs w:val="21"/>
              </w:rPr>
              <w:t>停车场指定地点</w:t>
            </w:r>
          </w:p>
        </w:tc>
      </w:tr>
      <w:tr w:rsidR="00CD11CA" w:rsidRPr="008C453E" w14:paraId="7D8A3C4C" w14:textId="77777777" w:rsidTr="00560AE4">
        <w:trPr>
          <w:trHeight w:val="1904"/>
          <w:jc w:val="center"/>
        </w:trPr>
        <w:tc>
          <w:tcPr>
            <w:tcW w:w="846" w:type="dxa"/>
            <w:vAlign w:val="center"/>
          </w:tcPr>
          <w:p w14:paraId="0D25C2FF" w14:textId="77777777" w:rsidR="00CD11CA" w:rsidRDefault="00CD11CA" w:rsidP="00CD11CA">
            <w:pPr>
              <w:spacing w:line="600" w:lineRule="auto"/>
              <w:ind w:firstLineChars="100" w:firstLine="210"/>
              <w:rPr>
                <w:rFonts w:ascii="等线" w:eastAsia="等线" w:hAnsi="等线" w:cs="Times New Roman" w:hint="eastAsia"/>
                <w:color w:val="000000" w:themeColor="text1"/>
              </w:rPr>
            </w:pPr>
            <w:r>
              <w:rPr>
                <w:rFonts w:ascii="等线" w:eastAsia="等线" w:hAnsi="等线" w:cs="Times New Roman" w:hint="eastAsia"/>
                <w:color w:val="000000" w:themeColor="text1"/>
              </w:rPr>
              <w:t>1</w:t>
            </w:r>
            <w:r>
              <w:rPr>
                <w:rFonts w:ascii="等线" w:eastAsia="等线" w:hAnsi="等线" w:cs="Times New Roman"/>
                <w:color w:val="000000" w:themeColor="text1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65F17" w14:textId="77777777" w:rsidR="00CD11CA" w:rsidRPr="008C453E" w:rsidRDefault="00CD11CA" w:rsidP="00CD11CA">
            <w:pPr>
              <w:spacing w:line="600" w:lineRule="auto"/>
              <w:jc w:val="center"/>
              <w:rPr>
                <w:rFonts w:ascii="等线" w:eastAsia="等线" w:hAnsi="等线" w:cs="Times New Roman" w:hint="eastAsia"/>
                <w:color w:val="000000" w:themeColor="text1"/>
              </w:rPr>
            </w:pPr>
            <w:r>
              <w:rPr>
                <w:rFonts w:ascii="等线" w:eastAsia="等线" w:hAnsi="等线" w:cs="Times New Roman" w:hint="eastAsia"/>
                <w:color w:val="000000" w:themeColor="text1"/>
              </w:rPr>
              <w:t>沙发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AE6DE" w14:textId="77777777" w:rsidR="00CD11CA" w:rsidRPr="008C453E" w:rsidRDefault="00CD11CA" w:rsidP="00CD11CA">
            <w:pPr>
              <w:spacing w:line="600" w:lineRule="auto"/>
              <w:jc w:val="center"/>
              <w:rPr>
                <w:rFonts w:ascii="等线" w:eastAsia="等线" w:hAnsi="等线" w:cs="Times New Roman" w:hint="eastAsia"/>
                <w:color w:val="000000" w:themeColor="text1"/>
              </w:rPr>
            </w:pPr>
            <w:r>
              <w:rPr>
                <w:rFonts w:ascii="等线" w:eastAsia="等线" w:hAnsi="等线" w:cs="Times New Roman" w:hint="eastAsia"/>
                <w:color w:val="000000" w:themeColor="text1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7DA0B" w14:textId="77777777" w:rsidR="00CD11CA" w:rsidRDefault="00CD11CA" w:rsidP="00CD11CA">
            <w:pPr>
              <w:jc w:val="center"/>
              <w:rPr>
                <w:rFonts w:ascii="Calibri" w:eastAsia="等线" w:hAnsi="Calibri" w:cs="Calibri"/>
                <w:color w:val="000000" w:themeColor="text1"/>
                <w:sz w:val="18"/>
                <w:szCs w:val="18"/>
              </w:rPr>
            </w:pPr>
            <w:r>
              <w:rPr>
                <w:rFonts w:ascii="Calibri" w:eastAsia="等线" w:hAnsi="Calibri" w:cs="Calibri" w:hint="eastAsia"/>
                <w:color w:val="000000" w:themeColor="text1"/>
                <w:sz w:val="18"/>
                <w:szCs w:val="18"/>
              </w:rPr>
              <w:t>批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E4BA87" w14:textId="77777777" w:rsidR="00CD11CA" w:rsidRDefault="00CD11CA" w:rsidP="00CD11CA">
            <w:pPr>
              <w:spacing w:line="600" w:lineRule="auto"/>
              <w:jc w:val="center"/>
              <w:rPr>
                <w:rFonts w:ascii="等线" w:eastAsia="等线" w:hAnsi="等线" w:cs="Times New Roman" w:hint="eastAsia"/>
                <w:noProof/>
                <w:color w:val="000000" w:themeColor="text1"/>
              </w:rPr>
            </w:pPr>
            <w:r w:rsidRPr="003E3429">
              <w:rPr>
                <w:rFonts w:ascii="等线" w:eastAsia="等线" w:hAnsi="等线" w:cs="Times New Roman"/>
                <w:noProof/>
                <w:color w:val="000000" w:themeColor="text1"/>
              </w:rPr>
              <w:drawing>
                <wp:inline distT="0" distB="0" distL="0" distR="0" wp14:anchorId="4ED9182E" wp14:editId="2C4C2CE0">
                  <wp:extent cx="1473200" cy="1104900"/>
                  <wp:effectExtent l="0" t="0" r="0" b="0"/>
                  <wp:docPr id="5" name="图片 5" descr="\\172.16.98.153\data\ysh\Desktop\2024朱纳扫描6.14\IMG_338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\\172.16.98.153\data\ysh\Desktop\2024朱纳扫描6.14\IMG_338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4685" cy="11060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FD4A169" w14:textId="77777777" w:rsidR="00CD11CA" w:rsidRPr="008C453E" w:rsidRDefault="00CD11CA" w:rsidP="00CD11CA">
            <w:pPr>
              <w:spacing w:line="600" w:lineRule="auto"/>
              <w:jc w:val="center"/>
              <w:rPr>
                <w:rFonts w:ascii="等线" w:eastAsia="等线" w:hAnsi="等线" w:cs="Times New Roman" w:hint="eastAsia"/>
                <w:noProof/>
                <w:color w:val="000000" w:themeColor="text1"/>
              </w:rPr>
            </w:pPr>
            <w:r w:rsidRPr="003E3429">
              <w:rPr>
                <w:rFonts w:ascii="等线" w:eastAsia="等线" w:hAnsi="等线" w:cs="Times New Roman"/>
                <w:noProof/>
                <w:color w:val="000000" w:themeColor="text1"/>
              </w:rPr>
              <w:drawing>
                <wp:inline distT="0" distB="0" distL="0" distR="0" wp14:anchorId="77154C3C" wp14:editId="7FEFC457">
                  <wp:extent cx="1490979" cy="1118235"/>
                  <wp:effectExtent l="0" t="0" r="0" b="5715"/>
                  <wp:docPr id="4" name="图片 4" descr="\\172.16.98.153\data\ysh\Desktop\2024朱纳扫描6.14\IMG_338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172.16.98.153\data\ysh\Desktop\2024朱纳扫描6.14\IMG_338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851" cy="11338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4" w:type="dxa"/>
            <w:vAlign w:val="center"/>
          </w:tcPr>
          <w:p w14:paraId="2B412737" w14:textId="120B3DE9" w:rsidR="00CD11CA" w:rsidRDefault="00CD11CA" w:rsidP="00CD11CA">
            <w:pPr>
              <w:spacing w:line="600" w:lineRule="auto"/>
              <w:jc w:val="center"/>
              <w:rPr>
                <w:rFonts w:ascii="等线" w:eastAsia="等线" w:hAnsi="等线" w:cs="Times New Roman" w:hint="eastAsia"/>
                <w:color w:val="000000" w:themeColor="text1"/>
              </w:rPr>
            </w:pPr>
            <w:r>
              <w:rPr>
                <w:rFonts w:ascii="等线" w:eastAsia="等线" w:hAnsi="等线" w:cs="Times New Roman" w:hint="eastAsia"/>
                <w:color w:val="000000" w:themeColor="text1"/>
                <w:szCs w:val="21"/>
              </w:rPr>
              <w:t>停车场指定地点</w:t>
            </w:r>
          </w:p>
        </w:tc>
      </w:tr>
    </w:tbl>
    <w:p w14:paraId="3B382F36" w14:textId="2E2AE6D2" w:rsidR="006E4F99" w:rsidRDefault="006E4F99" w:rsidP="001B3CCD">
      <w:pPr>
        <w:spacing w:line="480" w:lineRule="auto"/>
        <w:rPr>
          <w:rFonts w:hint="eastAsia"/>
        </w:rPr>
      </w:pPr>
      <w:r>
        <w:rPr>
          <w:rFonts w:hint="eastAsia"/>
        </w:rPr>
        <w:t>备注：</w:t>
      </w:r>
      <w:r w:rsidR="004D4053">
        <w:rPr>
          <w:rFonts w:hint="eastAsia"/>
        </w:rPr>
        <w:t>学校</w:t>
      </w:r>
      <w:r>
        <w:rPr>
          <w:rFonts w:hint="eastAsia"/>
        </w:rPr>
        <w:t>食堂暑期改造，</w:t>
      </w:r>
      <w:r w:rsidR="004D4053">
        <w:rPr>
          <w:rFonts w:hint="eastAsia"/>
        </w:rPr>
        <w:t>12项</w:t>
      </w:r>
      <w:r w:rsidR="00767FA9">
        <w:rPr>
          <w:rFonts w:hint="eastAsia"/>
        </w:rPr>
        <w:t>资产已搬</w:t>
      </w:r>
      <w:r>
        <w:rPr>
          <w:rFonts w:hint="eastAsia"/>
        </w:rPr>
        <w:t>到南海中学停车场</w:t>
      </w:r>
      <w:r w:rsidR="00767FA9">
        <w:rPr>
          <w:rFonts w:hint="eastAsia"/>
        </w:rPr>
        <w:t>指定</w:t>
      </w:r>
      <w:r w:rsidR="00CD11CA">
        <w:rPr>
          <w:rFonts w:hint="eastAsia"/>
        </w:rPr>
        <w:t>地点</w:t>
      </w:r>
      <w:r w:rsidR="00767FA9">
        <w:rPr>
          <w:rFonts w:hint="eastAsia"/>
        </w:rPr>
        <w:t>堆放，附</w:t>
      </w:r>
      <w:r w:rsidR="004D4053">
        <w:rPr>
          <w:rFonts w:hint="eastAsia"/>
        </w:rPr>
        <w:t>资产</w:t>
      </w:r>
      <w:r w:rsidR="00767FA9">
        <w:rPr>
          <w:rFonts w:hint="eastAsia"/>
        </w:rPr>
        <w:t>实物</w:t>
      </w:r>
      <w:r w:rsidR="004D4053">
        <w:rPr>
          <w:rFonts w:hint="eastAsia"/>
        </w:rPr>
        <w:t>堆放</w:t>
      </w:r>
      <w:r w:rsidR="00767FA9">
        <w:rPr>
          <w:rFonts w:hint="eastAsia"/>
        </w:rPr>
        <w:t>图：</w:t>
      </w:r>
    </w:p>
    <w:p w14:paraId="75781157" w14:textId="77777777" w:rsidR="00560AE4" w:rsidRDefault="00560AE4" w:rsidP="001B3CCD">
      <w:pPr>
        <w:spacing w:line="480" w:lineRule="auto"/>
        <w:rPr>
          <w:rFonts w:hint="eastAsia"/>
        </w:rPr>
      </w:pPr>
      <w:r w:rsidRPr="00560AE4">
        <w:rPr>
          <w:noProof/>
        </w:rPr>
        <w:drawing>
          <wp:inline distT="0" distB="0" distL="0" distR="0" wp14:anchorId="234ABB79" wp14:editId="4DD1AD3C">
            <wp:extent cx="1670050" cy="1252538"/>
            <wp:effectExtent l="0" t="0" r="6350" b="5080"/>
            <wp:docPr id="26" name="图片 26" descr="\\172.16.98.153\data\ysh\Desktop\2024朱纳扫描6.14\IMG_33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\172.16.98.153\data\ysh\Desktop\2024朱纳扫描6.14\IMG_3379.JPG"/>
                    <pic:cNvPicPr>
                      <a:picLocks noChangeAspect="1" noChangeArrowheads="1"/>
                    </pic:cNvPicPr>
                  </pic:nvPicPr>
                  <pic:blipFill>
                    <a:blip r:embed="rId22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5702" cy="12567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 w:rsidRPr="00560AE4">
        <w:rPr>
          <w:noProof/>
        </w:rPr>
        <w:drawing>
          <wp:inline distT="0" distB="0" distL="0" distR="0" wp14:anchorId="715CB477" wp14:editId="24939BEE">
            <wp:extent cx="1657350" cy="1243013"/>
            <wp:effectExtent l="0" t="0" r="0" b="0"/>
            <wp:docPr id="27" name="图片 27" descr="\\172.16.98.153\data\ysh\Desktop\2024朱纳扫描6.14\IMG_33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\\172.16.98.153\data\ysh\Desktop\2024朱纳扫描6.14\IMG_3380.JPG"/>
                    <pic:cNvPicPr>
                      <a:picLocks noChangeAspect="1" noChangeArrowheads="1"/>
                    </pic:cNvPicPr>
                  </pic:nvPicPr>
                  <pic:blipFill>
                    <a:blip r:embed="rId23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4741" cy="12485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E3429">
        <w:t xml:space="preserve"> </w:t>
      </w:r>
      <w:r w:rsidR="003E3429">
        <w:rPr>
          <w:noProof/>
        </w:rPr>
        <w:drawing>
          <wp:inline distT="0" distB="0" distL="0" distR="0" wp14:anchorId="46461863" wp14:editId="305E168B">
            <wp:extent cx="1676400" cy="1256030"/>
            <wp:effectExtent l="0" t="0" r="0" b="127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256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560AE4" w:rsidSect="003E3429">
      <w:footerReference w:type="default" r:id="rId25"/>
      <w:pgSz w:w="11906" w:h="16838"/>
      <w:pgMar w:top="1418" w:right="1797" w:bottom="1418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7BC9EE" w14:textId="77777777" w:rsidR="00D14C12" w:rsidRDefault="00D14C12" w:rsidP="007F00D7">
      <w:pPr>
        <w:rPr>
          <w:rFonts w:hint="eastAsia"/>
        </w:rPr>
      </w:pPr>
      <w:r>
        <w:separator/>
      </w:r>
    </w:p>
  </w:endnote>
  <w:endnote w:type="continuationSeparator" w:id="0">
    <w:p w14:paraId="18CC41D0" w14:textId="77777777" w:rsidR="00D14C12" w:rsidRDefault="00D14C12" w:rsidP="007F00D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395554963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15672481" w14:textId="77777777" w:rsidR="004629CD" w:rsidRDefault="004629CD">
            <w:pPr>
              <w:pStyle w:val="a6"/>
              <w:rPr>
                <w:rFonts w:hint="eastAsia"/>
              </w:rPr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E3429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E3429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0F02435" w14:textId="77777777" w:rsidR="004629CD" w:rsidRDefault="004629CD">
    <w:pPr>
      <w:pStyle w:val="a6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A84452" w14:textId="77777777" w:rsidR="00D14C12" w:rsidRDefault="00D14C12" w:rsidP="007F00D7">
      <w:pPr>
        <w:rPr>
          <w:rFonts w:hint="eastAsia"/>
        </w:rPr>
      </w:pPr>
      <w:r>
        <w:separator/>
      </w:r>
    </w:p>
  </w:footnote>
  <w:footnote w:type="continuationSeparator" w:id="0">
    <w:p w14:paraId="7E5D801C" w14:textId="77777777" w:rsidR="00D14C12" w:rsidRDefault="00D14C12" w:rsidP="007F00D7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1354"/>
    <w:rsid w:val="00000F87"/>
    <w:rsid w:val="00007A9C"/>
    <w:rsid w:val="00065E1E"/>
    <w:rsid w:val="00076305"/>
    <w:rsid w:val="000F7E57"/>
    <w:rsid w:val="00196BB9"/>
    <w:rsid w:val="001B3CCD"/>
    <w:rsid w:val="001D569C"/>
    <w:rsid w:val="001E0F8E"/>
    <w:rsid w:val="00207397"/>
    <w:rsid w:val="0029220E"/>
    <w:rsid w:val="002A5ADF"/>
    <w:rsid w:val="002E4C44"/>
    <w:rsid w:val="003024DC"/>
    <w:rsid w:val="00305775"/>
    <w:rsid w:val="003061A7"/>
    <w:rsid w:val="003501FE"/>
    <w:rsid w:val="003A3A14"/>
    <w:rsid w:val="003A7266"/>
    <w:rsid w:val="003C2E04"/>
    <w:rsid w:val="003C3DE1"/>
    <w:rsid w:val="003E3429"/>
    <w:rsid w:val="00406D3D"/>
    <w:rsid w:val="004629CD"/>
    <w:rsid w:val="004770EA"/>
    <w:rsid w:val="004A3653"/>
    <w:rsid w:val="004D4053"/>
    <w:rsid w:val="004E28F3"/>
    <w:rsid w:val="005156A0"/>
    <w:rsid w:val="005408B4"/>
    <w:rsid w:val="005539AA"/>
    <w:rsid w:val="00560AE4"/>
    <w:rsid w:val="00566F06"/>
    <w:rsid w:val="005A7F9D"/>
    <w:rsid w:val="00676E52"/>
    <w:rsid w:val="00692A53"/>
    <w:rsid w:val="006940D0"/>
    <w:rsid w:val="006E4F99"/>
    <w:rsid w:val="00700E48"/>
    <w:rsid w:val="0070236A"/>
    <w:rsid w:val="0071249C"/>
    <w:rsid w:val="007276E4"/>
    <w:rsid w:val="007313E0"/>
    <w:rsid w:val="0074348B"/>
    <w:rsid w:val="00767FA9"/>
    <w:rsid w:val="0077320C"/>
    <w:rsid w:val="007A1354"/>
    <w:rsid w:val="007A3AA5"/>
    <w:rsid w:val="007B5C2D"/>
    <w:rsid w:val="007D652B"/>
    <w:rsid w:val="007E609C"/>
    <w:rsid w:val="007E7FCF"/>
    <w:rsid w:val="007F00D7"/>
    <w:rsid w:val="00802C78"/>
    <w:rsid w:val="0083736A"/>
    <w:rsid w:val="00895460"/>
    <w:rsid w:val="008C453E"/>
    <w:rsid w:val="008D18D6"/>
    <w:rsid w:val="008F1429"/>
    <w:rsid w:val="0096793E"/>
    <w:rsid w:val="009803F0"/>
    <w:rsid w:val="009859EA"/>
    <w:rsid w:val="009B4F7D"/>
    <w:rsid w:val="009D46E0"/>
    <w:rsid w:val="009E08D3"/>
    <w:rsid w:val="00A32DAD"/>
    <w:rsid w:val="00A837A5"/>
    <w:rsid w:val="00B72482"/>
    <w:rsid w:val="00BD13A4"/>
    <w:rsid w:val="00C344B5"/>
    <w:rsid w:val="00C35081"/>
    <w:rsid w:val="00C4357A"/>
    <w:rsid w:val="00CD11CA"/>
    <w:rsid w:val="00CE14E9"/>
    <w:rsid w:val="00D14C12"/>
    <w:rsid w:val="00D45C95"/>
    <w:rsid w:val="00DA3D6D"/>
    <w:rsid w:val="00DC4659"/>
    <w:rsid w:val="00E2378C"/>
    <w:rsid w:val="00E50666"/>
    <w:rsid w:val="00E51834"/>
    <w:rsid w:val="00EB273C"/>
    <w:rsid w:val="00ED2840"/>
    <w:rsid w:val="00F34585"/>
    <w:rsid w:val="00F74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1AC878"/>
  <w15:chartTrackingRefBased/>
  <w15:docId w15:val="{42EDE69F-7B9A-4A18-A0BE-EDA98EAA2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135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A13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F00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7F00D7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7F00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7F00D7"/>
    <w:rPr>
      <w:sz w:val="18"/>
      <w:szCs w:val="18"/>
    </w:rPr>
  </w:style>
  <w:style w:type="paragraph" w:styleId="a8">
    <w:name w:val="Date"/>
    <w:basedOn w:val="a"/>
    <w:next w:val="a"/>
    <w:link w:val="a9"/>
    <w:uiPriority w:val="99"/>
    <w:semiHidden/>
    <w:unhideWhenUsed/>
    <w:rsid w:val="007F00D7"/>
    <w:pPr>
      <w:ind w:leftChars="2500" w:left="100"/>
    </w:pPr>
  </w:style>
  <w:style w:type="character" w:customStyle="1" w:styleId="a9">
    <w:name w:val="日期 字符"/>
    <w:basedOn w:val="a0"/>
    <w:link w:val="a8"/>
    <w:uiPriority w:val="99"/>
    <w:semiHidden/>
    <w:rsid w:val="007F00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9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73</Words>
  <Characters>422</Characters>
  <Application>Microsoft Office Word</Application>
  <DocSecurity>0</DocSecurity>
  <Lines>3</Lines>
  <Paragraphs>1</Paragraphs>
  <ScaleCrop>false</ScaleCrop>
  <Company/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余少红</dc:creator>
  <cp:keywords/>
  <dc:description/>
  <cp:lastModifiedBy>He2005</cp:lastModifiedBy>
  <cp:revision>7</cp:revision>
  <dcterms:created xsi:type="dcterms:W3CDTF">2024-08-21T01:39:00Z</dcterms:created>
  <dcterms:modified xsi:type="dcterms:W3CDTF">2024-08-21T08:40:00Z</dcterms:modified>
</cp:coreProperties>
</file>